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D92" w:rsidRPr="000F6775" w:rsidRDefault="00067D92" w:rsidP="00067D92">
      <w:pPr>
        <w:spacing w:after="240" w:line="336" w:lineRule="atLeast"/>
        <w:rPr>
          <w:rFonts w:ascii="Times New Roman" w:eastAsia="Times New Roman" w:hAnsi="Times New Roman" w:cs="Times New Roman"/>
          <w:b/>
          <w:color w:val="0A0A0A"/>
          <w:sz w:val="32"/>
          <w:szCs w:val="32"/>
          <w:lang w:eastAsia="ru-RU"/>
        </w:rPr>
      </w:pPr>
      <w:r>
        <w:rPr>
          <w:rFonts w:ascii="Times New Roman" w:eastAsia="Times New Roman" w:hAnsi="Times New Roman" w:cs="Times New Roman"/>
          <w:b/>
          <w:color w:val="0A0A0A"/>
          <w:sz w:val="32"/>
          <w:szCs w:val="32"/>
          <w:lang w:eastAsia="ru-RU"/>
        </w:rPr>
        <w:t xml:space="preserve">                    Куйбышев</w:t>
      </w:r>
      <w:r w:rsidRPr="000F6775">
        <w:rPr>
          <w:rFonts w:ascii="Times New Roman" w:eastAsia="Times New Roman" w:hAnsi="Times New Roman" w:cs="Times New Roman"/>
          <w:b/>
          <w:color w:val="0A0A0A"/>
          <w:sz w:val="32"/>
          <w:szCs w:val="32"/>
          <w:lang w:eastAsia="ru-RU"/>
        </w:rPr>
        <w:t xml:space="preserve"> в годы сталинских репрессий.</w:t>
      </w:r>
    </w:p>
    <w:p w:rsidR="00067D92" w:rsidRDefault="00067D92" w:rsidP="00713B55">
      <w:pPr>
        <w:pStyle w:val="a3"/>
        <w:rPr>
          <w:sz w:val="28"/>
          <w:szCs w:val="28"/>
        </w:rPr>
      </w:pPr>
    </w:p>
    <w:p w:rsidR="00713B55" w:rsidRPr="000F6775" w:rsidRDefault="00713B55" w:rsidP="00713B55">
      <w:pPr>
        <w:pStyle w:val="a3"/>
        <w:rPr>
          <w:sz w:val="28"/>
          <w:szCs w:val="28"/>
        </w:rPr>
      </w:pPr>
      <w:r w:rsidRPr="000F6775">
        <w:rPr>
          <w:sz w:val="28"/>
          <w:szCs w:val="28"/>
        </w:rPr>
        <w:t>Цели</w:t>
      </w:r>
      <w:r w:rsidR="00AE0170" w:rsidRPr="000F6775">
        <w:rPr>
          <w:sz w:val="28"/>
          <w:szCs w:val="28"/>
        </w:rPr>
        <w:t xml:space="preserve"> урока</w:t>
      </w:r>
      <w:r w:rsidRPr="000F6775">
        <w:rPr>
          <w:sz w:val="28"/>
          <w:szCs w:val="28"/>
        </w:rPr>
        <w:t>:</w:t>
      </w:r>
    </w:p>
    <w:p w:rsidR="00713B55" w:rsidRPr="000F6775" w:rsidRDefault="00713B55" w:rsidP="00713B55">
      <w:pPr>
        <w:pStyle w:val="a3"/>
        <w:numPr>
          <w:ilvl w:val="0"/>
          <w:numId w:val="1"/>
        </w:numPr>
        <w:rPr>
          <w:sz w:val="28"/>
          <w:szCs w:val="28"/>
        </w:rPr>
      </w:pPr>
      <w:r w:rsidRPr="000F6775">
        <w:rPr>
          <w:sz w:val="28"/>
          <w:szCs w:val="28"/>
        </w:rPr>
        <w:t>расширить представления учеников старших классов о времени правления И.В.Сталина;</w:t>
      </w:r>
    </w:p>
    <w:p w:rsidR="00713B55" w:rsidRPr="000F6775" w:rsidRDefault="00713B55" w:rsidP="00713B55">
      <w:pPr>
        <w:pStyle w:val="a3"/>
        <w:numPr>
          <w:ilvl w:val="0"/>
          <w:numId w:val="1"/>
        </w:numPr>
        <w:rPr>
          <w:sz w:val="28"/>
          <w:szCs w:val="28"/>
        </w:rPr>
      </w:pPr>
      <w:r w:rsidRPr="000F6775">
        <w:rPr>
          <w:sz w:val="28"/>
          <w:szCs w:val="28"/>
        </w:rPr>
        <w:t>раскрыть в полном объеме значение репрессий для СССР, особенно в годы Великой Отечественной войны;</w:t>
      </w:r>
    </w:p>
    <w:p w:rsidR="00713B55" w:rsidRPr="000F6775" w:rsidRDefault="00713B55" w:rsidP="00713B55">
      <w:pPr>
        <w:pStyle w:val="a3"/>
        <w:numPr>
          <w:ilvl w:val="0"/>
          <w:numId w:val="1"/>
        </w:numPr>
        <w:rPr>
          <w:sz w:val="28"/>
          <w:szCs w:val="28"/>
        </w:rPr>
      </w:pPr>
      <w:r w:rsidRPr="000F6775">
        <w:rPr>
          <w:sz w:val="28"/>
          <w:szCs w:val="28"/>
        </w:rPr>
        <w:t>познакомить учеников  с ролью</w:t>
      </w:r>
      <w:r w:rsidR="00AE0170" w:rsidRPr="000F6775">
        <w:rPr>
          <w:sz w:val="28"/>
          <w:szCs w:val="28"/>
        </w:rPr>
        <w:t xml:space="preserve"> </w:t>
      </w:r>
      <w:r w:rsidRPr="000F6775">
        <w:rPr>
          <w:sz w:val="28"/>
          <w:szCs w:val="28"/>
        </w:rPr>
        <w:t>Куйбышева в годы репрессий.</w:t>
      </w:r>
    </w:p>
    <w:p w:rsidR="00AE0170" w:rsidRPr="000F6775" w:rsidRDefault="00AE0170" w:rsidP="00AE0170">
      <w:pPr>
        <w:pStyle w:val="a3"/>
        <w:ind w:left="75"/>
        <w:rPr>
          <w:sz w:val="28"/>
          <w:szCs w:val="28"/>
        </w:rPr>
      </w:pPr>
      <w:r w:rsidRPr="000F6775">
        <w:rPr>
          <w:sz w:val="28"/>
          <w:szCs w:val="28"/>
        </w:rPr>
        <w:t xml:space="preserve">Основные понятия: тоталитаризм,репрессии, </w:t>
      </w:r>
      <w:r w:rsidR="000B6D8E" w:rsidRPr="000F6775">
        <w:rPr>
          <w:sz w:val="28"/>
          <w:szCs w:val="28"/>
        </w:rPr>
        <w:t>ГУЛАГ, спецпоселки.</w:t>
      </w:r>
    </w:p>
    <w:p w:rsidR="000B6D8E" w:rsidRPr="000F6775" w:rsidRDefault="000B6D8E" w:rsidP="000B6D8E">
      <w:pPr>
        <w:pStyle w:val="a3"/>
        <w:ind w:left="75"/>
        <w:jc w:val="center"/>
        <w:rPr>
          <w:b/>
          <w:sz w:val="32"/>
          <w:szCs w:val="32"/>
        </w:rPr>
      </w:pPr>
      <w:r w:rsidRPr="000F6775">
        <w:rPr>
          <w:b/>
          <w:sz w:val="32"/>
          <w:szCs w:val="32"/>
        </w:rPr>
        <w:t>Ход урока.</w:t>
      </w:r>
    </w:p>
    <w:p w:rsidR="000B6D8E" w:rsidRPr="000F6775" w:rsidRDefault="000B6D8E" w:rsidP="000B6D8E">
      <w:pPr>
        <w:pStyle w:val="a3"/>
        <w:numPr>
          <w:ilvl w:val="0"/>
          <w:numId w:val="4"/>
        </w:numPr>
        <w:rPr>
          <w:sz w:val="28"/>
          <w:szCs w:val="28"/>
        </w:rPr>
      </w:pPr>
      <w:r w:rsidRPr="000F6775">
        <w:rPr>
          <w:sz w:val="28"/>
          <w:szCs w:val="28"/>
        </w:rPr>
        <w:t>Слово учителя о репрессия в СССР в годы правления И.В.Сталина.</w:t>
      </w:r>
    </w:p>
    <w:p w:rsidR="00713B55" w:rsidRPr="000F6775" w:rsidRDefault="00713B55" w:rsidP="00231485">
      <w:pPr>
        <w:pStyle w:val="a3"/>
        <w:rPr>
          <w:sz w:val="28"/>
          <w:szCs w:val="28"/>
        </w:rPr>
      </w:pPr>
    </w:p>
    <w:p w:rsidR="00231485" w:rsidRPr="000F6775" w:rsidRDefault="00AE0170" w:rsidP="00231485">
      <w:pPr>
        <w:pStyle w:val="a3"/>
        <w:rPr>
          <w:sz w:val="28"/>
          <w:szCs w:val="28"/>
        </w:rPr>
      </w:pPr>
      <w:r w:rsidRPr="000F6775">
        <w:rPr>
          <w:sz w:val="28"/>
          <w:szCs w:val="28"/>
        </w:rPr>
        <w:t xml:space="preserve">    </w:t>
      </w:r>
      <w:r w:rsidR="00231485" w:rsidRPr="000F6775">
        <w:rPr>
          <w:sz w:val="28"/>
          <w:szCs w:val="28"/>
        </w:rPr>
        <w:t>Массовые репрессии в СССР в 1930 - начале 1950-х. Сопутствовали утверждению большевистского режима и достигли апогея при сталинизме - наиболее жестокой разновидности тоталитарной системы в Советском Союзе. Имели «теоретическое» обоснование. И. В. Сталин выдвинул идею о сохранении классовой борьбы внутри страны по мере продвижения к социализму. Мало того, он подчёркивал, что с успехами в социалистическом строительстве классовая борьба резко обостряется, приобретает скрытые и опасные формы.</w:t>
      </w:r>
    </w:p>
    <w:p w:rsidR="00231485" w:rsidRPr="000F6775" w:rsidRDefault="00AE0170" w:rsidP="00231485">
      <w:pPr>
        <w:pStyle w:val="a3"/>
        <w:rPr>
          <w:sz w:val="28"/>
          <w:szCs w:val="28"/>
        </w:rPr>
      </w:pPr>
      <w:r w:rsidRPr="000F6775">
        <w:rPr>
          <w:sz w:val="28"/>
          <w:szCs w:val="28"/>
        </w:rPr>
        <w:t xml:space="preserve">   </w:t>
      </w:r>
      <w:r w:rsidR="00231485" w:rsidRPr="000F6775">
        <w:rPr>
          <w:sz w:val="28"/>
          <w:szCs w:val="28"/>
        </w:rPr>
        <w:t xml:space="preserve">В результате репрессий народ стал испытывать страх, неуверенность в сегодняшнем дне. Готовность слепо поддерживать генеральную линию партии, доносы, шпиономания, всеобщая подозрительность, поиск вредителей стали нормой. Массовые репрессии имели экономическую подоплёку: они обеспечивали страну дармовой рабочей силой за счёт арестантов, трудившихся в лагерях и зонах. Содержание в заключении и систематические расстрелы множества людей позволяли худо-бедно прокормить тех, кто оставался на свободе. На службу тоталитарному режиму была поставлена огромная и налаженная система репрессивных органов, где также периодически сменялись первые лица и устанавливались беспощадные чистки. </w:t>
      </w:r>
    </w:p>
    <w:p w:rsidR="00231485" w:rsidRPr="000F6775" w:rsidRDefault="00AE0170" w:rsidP="00231485">
      <w:pPr>
        <w:pStyle w:val="a3"/>
        <w:rPr>
          <w:sz w:val="28"/>
          <w:szCs w:val="28"/>
        </w:rPr>
      </w:pPr>
      <w:r w:rsidRPr="000F6775">
        <w:rPr>
          <w:sz w:val="28"/>
          <w:szCs w:val="28"/>
        </w:rPr>
        <w:t xml:space="preserve">   </w:t>
      </w:r>
      <w:r w:rsidR="00231485" w:rsidRPr="000F6775">
        <w:rPr>
          <w:sz w:val="28"/>
          <w:szCs w:val="28"/>
        </w:rPr>
        <w:t xml:space="preserve">Пик проведения карательных акций приходится на 1937-1938. Только число репрессированных коммунистов в это время приблизилось к 1,5 млн человек. Так выполнялось указание Сталина на необходимость искать скрытого врага внутри партии. Происходило смещение и аресты сотен тысяч </w:t>
      </w:r>
      <w:r w:rsidR="00231485" w:rsidRPr="000F6775">
        <w:rPr>
          <w:sz w:val="28"/>
          <w:szCs w:val="28"/>
        </w:rPr>
        <w:lastRenderedPageBreak/>
        <w:t xml:space="preserve">народно-хозяйственных и партийных работников. Волна репрессий захлестнула и простых людей. Количество заключённых в тюрьмах и лагерях в 1939-1940-х варьируется от 3,5 до 10 млн. человек. На миллионы шёл счёт жертв скоропалительных и фактически бессудных судебных процессов, а урон, нанесённый стране накануне Великой Отечественной войны 1941-1945, оказалась невосполним: в результате чистки вооружённых сил был уничтожен целый ряд маршалов и генералов армии, 90% армейских генералов, 35 тыс. из 80 тыс. офицеров. Репрессии не прекратились и в годы войны. Зловещие приказы №270 и № 227, деятельность СМЕРШа - лишь самые вопиющие примеры террора в военный период. Очередной виток репрессий приходится на послевоенное время. Организация не прекращалась вплоть до смерти Сталина 1953. </w:t>
      </w:r>
    </w:p>
    <w:p w:rsidR="00231485" w:rsidRPr="000F6775" w:rsidRDefault="000B6D8E" w:rsidP="000B6D8E">
      <w:pPr>
        <w:pStyle w:val="a3"/>
        <w:numPr>
          <w:ilvl w:val="0"/>
          <w:numId w:val="4"/>
        </w:numPr>
        <w:rPr>
          <w:sz w:val="28"/>
          <w:szCs w:val="28"/>
        </w:rPr>
      </w:pPr>
      <w:r w:rsidRPr="000F6775">
        <w:rPr>
          <w:sz w:val="28"/>
          <w:szCs w:val="28"/>
        </w:rPr>
        <w:t>Доклады учеников.</w:t>
      </w:r>
    </w:p>
    <w:p w:rsidR="00231485" w:rsidRPr="000F6775" w:rsidRDefault="00231485" w:rsidP="00231485">
      <w:pPr>
        <w:pStyle w:val="a3"/>
        <w:rPr>
          <w:sz w:val="28"/>
          <w:szCs w:val="28"/>
        </w:rPr>
      </w:pPr>
    </w:p>
    <w:p w:rsidR="00231485" w:rsidRPr="000F6775" w:rsidRDefault="000B6D8E" w:rsidP="00231485">
      <w:pPr>
        <w:pStyle w:val="a3"/>
        <w:jc w:val="center"/>
        <w:rPr>
          <w:b/>
          <w:i/>
          <w:sz w:val="28"/>
          <w:szCs w:val="28"/>
        </w:rPr>
      </w:pPr>
      <w:r w:rsidRPr="000F6775">
        <w:rPr>
          <w:b/>
          <w:i/>
          <w:sz w:val="28"/>
          <w:szCs w:val="28"/>
        </w:rPr>
        <w:t>1.</w:t>
      </w:r>
      <w:r w:rsidR="00231485" w:rsidRPr="000F6775">
        <w:rPr>
          <w:b/>
          <w:i/>
          <w:sz w:val="28"/>
          <w:szCs w:val="28"/>
        </w:rPr>
        <w:t>С чего же все началось?</w:t>
      </w:r>
    </w:p>
    <w:p w:rsidR="00231485" w:rsidRPr="000F6775" w:rsidRDefault="00231485" w:rsidP="00231485">
      <w:pPr>
        <w:pStyle w:val="a3"/>
        <w:rPr>
          <w:sz w:val="28"/>
          <w:szCs w:val="28"/>
        </w:rPr>
      </w:pPr>
    </w:p>
    <w:p w:rsidR="00231485" w:rsidRPr="000F6775" w:rsidRDefault="00231485" w:rsidP="00231485">
      <w:pPr>
        <w:pStyle w:val="a3"/>
        <w:rPr>
          <w:sz w:val="28"/>
          <w:szCs w:val="28"/>
        </w:rPr>
      </w:pPr>
      <w:r w:rsidRPr="000F6775">
        <w:rPr>
          <w:sz w:val="28"/>
          <w:szCs w:val="28"/>
        </w:rPr>
        <w:t>Поводом для массовых репрессий стало убийство 1 декабря 1934 года в Ленинграде члена Политбюро ЦК ВКП(б), первого секретаря Ленинградского губкома ВКП(б) С. М. Кирова. После вынесения приговора первым арестованным по обвинению в организации и осуществлению этого террористического акта, начали выходить указы, ужесточающие советское законодательство, вносящие изменения в судебные законы, относящиеся к политическим преступлениям. Самым первым вышло Постановление ЦИК СССР от 1 декабря 1934 года «О порядке ведения дел о подготовке или совершению террористических актов». Это постановление устанавливало скоротечность ведения всех дел по рассмотрению лиц, обвинённых в подготовке или совершению террористических актов. Постановление включало в себя несколько пунктов, главная задача которых, насколько возможно ускорить протекание всех дел, касающихся всех «врагов народа» и не дать возможность оправдаться. Суть данного документа состоялась в следующем:</w:t>
      </w:r>
    </w:p>
    <w:p w:rsidR="00231485" w:rsidRPr="000F6775" w:rsidRDefault="00231485" w:rsidP="00AE0170">
      <w:pPr>
        <w:pStyle w:val="a3"/>
        <w:numPr>
          <w:ilvl w:val="0"/>
          <w:numId w:val="3"/>
        </w:numPr>
        <w:rPr>
          <w:sz w:val="28"/>
          <w:szCs w:val="28"/>
        </w:rPr>
      </w:pPr>
      <w:r w:rsidRPr="000F6775">
        <w:rPr>
          <w:sz w:val="28"/>
          <w:szCs w:val="28"/>
        </w:rPr>
        <w:t>следствие по этим делам заканчивалось в срок не более десяти дней;</w:t>
      </w:r>
    </w:p>
    <w:p w:rsidR="00231485" w:rsidRPr="000F6775" w:rsidRDefault="00231485" w:rsidP="00AE0170">
      <w:pPr>
        <w:pStyle w:val="a3"/>
        <w:numPr>
          <w:ilvl w:val="0"/>
          <w:numId w:val="3"/>
        </w:numPr>
        <w:rPr>
          <w:sz w:val="28"/>
          <w:szCs w:val="28"/>
        </w:rPr>
      </w:pPr>
      <w:r w:rsidRPr="000F6775">
        <w:rPr>
          <w:sz w:val="28"/>
          <w:szCs w:val="28"/>
        </w:rPr>
        <w:t xml:space="preserve">обвинительное заключение полагалось вручать обвиняемому не более чем за одни сутки до рассмотрения дел в суде; </w:t>
      </w:r>
    </w:p>
    <w:p w:rsidR="00231485" w:rsidRPr="000F6775" w:rsidRDefault="00231485" w:rsidP="00AE0170">
      <w:pPr>
        <w:pStyle w:val="a3"/>
        <w:numPr>
          <w:ilvl w:val="0"/>
          <w:numId w:val="3"/>
        </w:numPr>
        <w:rPr>
          <w:sz w:val="28"/>
          <w:szCs w:val="28"/>
        </w:rPr>
      </w:pPr>
      <w:r w:rsidRPr="000F6775">
        <w:rPr>
          <w:sz w:val="28"/>
          <w:szCs w:val="28"/>
        </w:rPr>
        <w:t xml:space="preserve">дела слушались без участия сторон; </w:t>
      </w:r>
    </w:p>
    <w:p w:rsidR="00231485" w:rsidRPr="000F6775" w:rsidRDefault="00231485" w:rsidP="00AE0170">
      <w:pPr>
        <w:pStyle w:val="a3"/>
        <w:numPr>
          <w:ilvl w:val="0"/>
          <w:numId w:val="3"/>
        </w:numPr>
        <w:rPr>
          <w:sz w:val="28"/>
          <w:szCs w:val="28"/>
        </w:rPr>
      </w:pPr>
      <w:r w:rsidRPr="000F6775">
        <w:rPr>
          <w:sz w:val="28"/>
          <w:szCs w:val="28"/>
        </w:rPr>
        <w:t xml:space="preserve">не допускать кассационного обжалования приговоров, как и подачи ходатайств о помиловании; </w:t>
      </w:r>
    </w:p>
    <w:p w:rsidR="00231485" w:rsidRPr="000F6775" w:rsidRDefault="00231485" w:rsidP="00AE0170">
      <w:pPr>
        <w:pStyle w:val="a3"/>
        <w:numPr>
          <w:ilvl w:val="0"/>
          <w:numId w:val="3"/>
        </w:numPr>
        <w:rPr>
          <w:sz w:val="28"/>
          <w:szCs w:val="28"/>
        </w:rPr>
      </w:pPr>
      <w:r w:rsidRPr="000F6775">
        <w:rPr>
          <w:sz w:val="28"/>
          <w:szCs w:val="28"/>
        </w:rPr>
        <w:t>приговор к высшей мере наказания приводить в исполнение немедленно по вынесению приговоров.</w:t>
      </w:r>
    </w:p>
    <w:p w:rsidR="00231485" w:rsidRPr="000F6775" w:rsidRDefault="00AE0170" w:rsidP="00231485">
      <w:pPr>
        <w:pStyle w:val="a3"/>
        <w:rPr>
          <w:sz w:val="28"/>
          <w:szCs w:val="28"/>
        </w:rPr>
      </w:pPr>
      <w:r w:rsidRPr="000F6775">
        <w:rPr>
          <w:sz w:val="28"/>
          <w:szCs w:val="28"/>
        </w:rPr>
        <w:lastRenderedPageBreak/>
        <w:t xml:space="preserve"> </w:t>
      </w:r>
      <w:r w:rsidR="00231485" w:rsidRPr="000F6775">
        <w:rPr>
          <w:sz w:val="28"/>
          <w:szCs w:val="28"/>
        </w:rPr>
        <w:t>Вскоре после опубликования постановления от 1 декабря 1934 года началось дальнейшее ужесточение законодательства. Были введены законы, касающиеся не только самих «Изменников Родины», но и их семей и других родственников.</w:t>
      </w:r>
    </w:p>
    <w:p w:rsidR="00231485" w:rsidRPr="000F6775" w:rsidRDefault="00AE0170" w:rsidP="00231485">
      <w:pPr>
        <w:pStyle w:val="a3"/>
        <w:rPr>
          <w:sz w:val="28"/>
          <w:szCs w:val="28"/>
        </w:rPr>
      </w:pPr>
      <w:r w:rsidRPr="000F6775">
        <w:rPr>
          <w:sz w:val="28"/>
          <w:szCs w:val="28"/>
        </w:rPr>
        <w:t xml:space="preserve"> </w:t>
      </w:r>
      <w:r w:rsidR="00231485" w:rsidRPr="000F6775">
        <w:rPr>
          <w:sz w:val="28"/>
          <w:szCs w:val="28"/>
        </w:rPr>
        <w:t>30 марта 1935 года был издан закон о Наказании членов семей изменников Родины (все ближайшие родственники изменников Родины должны были быть высланы в отдалённые районы страны, даже если они никакого отношения к совершенному преступлению не имели).</w:t>
      </w:r>
    </w:p>
    <w:p w:rsidR="00231485" w:rsidRPr="000F6775" w:rsidRDefault="00AE0170" w:rsidP="00231485">
      <w:pPr>
        <w:pStyle w:val="a3"/>
        <w:rPr>
          <w:sz w:val="28"/>
          <w:szCs w:val="28"/>
        </w:rPr>
      </w:pPr>
      <w:r w:rsidRPr="000F6775">
        <w:rPr>
          <w:sz w:val="28"/>
          <w:szCs w:val="28"/>
        </w:rPr>
        <w:t xml:space="preserve">  </w:t>
      </w:r>
      <w:r w:rsidR="00231485" w:rsidRPr="000F6775">
        <w:rPr>
          <w:sz w:val="28"/>
          <w:szCs w:val="28"/>
        </w:rPr>
        <w:t>Вскоре после опубликования постановления от 1 декабря 1934 года началось дальнейшее ужесточение законодательства. Были введены законы, касающиеся не только самих «Изменников Родины», но и их семей и других родственников.</w:t>
      </w:r>
    </w:p>
    <w:p w:rsidR="00F9748E" w:rsidRPr="000F6775" w:rsidRDefault="00AE0170" w:rsidP="00F9748E">
      <w:pPr>
        <w:pStyle w:val="a3"/>
        <w:rPr>
          <w:sz w:val="28"/>
          <w:szCs w:val="28"/>
        </w:rPr>
      </w:pPr>
      <w:r w:rsidRPr="000F6775">
        <w:rPr>
          <w:sz w:val="28"/>
          <w:szCs w:val="28"/>
        </w:rPr>
        <w:t xml:space="preserve">  </w:t>
      </w:r>
      <w:r w:rsidR="00F9748E" w:rsidRPr="000F6775">
        <w:rPr>
          <w:sz w:val="28"/>
          <w:szCs w:val="28"/>
        </w:rPr>
        <w:t>Репрессии имели огромнейший размах, и многие просто переставали верить в возможность существования такого немереного количества «врагов народа» и начинали задумываться над этим вопросом. Чтобы оправдать сталинский террор ещё в 1928 году, был выдвинут тезис: по мере успехов социалистического строительства сопротивление классового врага будет усиливаться, а классовая борьба - обостряться.</w:t>
      </w:r>
    </w:p>
    <w:p w:rsidR="00F9748E" w:rsidRPr="000F6775" w:rsidRDefault="000F6775" w:rsidP="000F6775">
      <w:pPr>
        <w:pStyle w:val="a3"/>
        <w:jc w:val="center"/>
        <w:rPr>
          <w:b/>
          <w:i/>
          <w:sz w:val="28"/>
          <w:szCs w:val="28"/>
        </w:rPr>
      </w:pPr>
      <w:r>
        <w:rPr>
          <w:sz w:val="28"/>
          <w:szCs w:val="28"/>
        </w:rPr>
        <w:t>2.</w:t>
      </w:r>
      <w:r w:rsidR="00F9748E" w:rsidRPr="000F6775">
        <w:rPr>
          <w:b/>
          <w:i/>
          <w:sz w:val="28"/>
          <w:szCs w:val="28"/>
        </w:rPr>
        <w:t>Объективные данные</w:t>
      </w:r>
    </w:p>
    <w:p w:rsidR="00F9748E" w:rsidRPr="000F6775" w:rsidRDefault="00F9748E" w:rsidP="00F9748E">
      <w:pPr>
        <w:pStyle w:val="a3"/>
        <w:rPr>
          <w:sz w:val="28"/>
          <w:szCs w:val="28"/>
        </w:rPr>
      </w:pPr>
      <w:r w:rsidRPr="000F6775">
        <w:rPr>
          <w:sz w:val="28"/>
          <w:szCs w:val="28"/>
        </w:rPr>
        <w:t xml:space="preserve"> Что в лагерях были тяжелейшие условия, не соблюдались элементарные человеческие права, применялись суровые наказания за малейшие нарушения режима. Заключенные бесплатно работали на строительстве каналов, дорог, промышленных и других объектах на Крайнем Севере, Дальнем Востоке и в других регионах. Чрезвычайно высокой была смертность от голода, болезней и непосильного труда. Слово и понятие ГУЛАГ активно вошло в русский язык с появлением книги А. И. Солженицына «Архипелаг ГУЛАГ», которая, несмотря на то, что была впервые издана на Западе (1973), очень широко распространялась в самиздате. «ГУЛАГ» стал синонимом лагерей и тюрем советского тоталитарного режима.</w:t>
      </w:r>
    </w:p>
    <w:p w:rsidR="00F9748E" w:rsidRPr="000F6775" w:rsidRDefault="00F9748E" w:rsidP="00F9748E">
      <w:pPr>
        <w:pStyle w:val="a3"/>
        <w:rPr>
          <w:sz w:val="28"/>
          <w:szCs w:val="28"/>
        </w:rPr>
      </w:pPr>
    </w:p>
    <w:p w:rsidR="00F9748E" w:rsidRPr="000F6775" w:rsidRDefault="000B6D8E" w:rsidP="00F9748E">
      <w:pPr>
        <w:pStyle w:val="a3"/>
        <w:rPr>
          <w:sz w:val="28"/>
          <w:szCs w:val="28"/>
        </w:rPr>
      </w:pPr>
      <w:r w:rsidRPr="000F6775">
        <w:rPr>
          <w:sz w:val="28"/>
          <w:szCs w:val="28"/>
        </w:rPr>
        <w:t xml:space="preserve">   </w:t>
      </w:r>
      <w:r w:rsidR="00F9748E" w:rsidRPr="000F6775">
        <w:rPr>
          <w:sz w:val="28"/>
          <w:szCs w:val="28"/>
        </w:rPr>
        <w:t xml:space="preserve">Начиная с перестройки, постоянно встает вопрос о реальном количестве репрессированных за годы существования ГУЛАГа. По имеющимся данным более сорока отечественных и зарубежных авторов изучали и изучают проблемы уголовно-правовой политики СССР в 1920-1950-е. В книге российского политического деятеля, бывшего заключенного ГУЛАГа И. Л. Солоневича «Россия в концлагере»(1934, София) отмечалось: «Я не думаю, чтобы общее число всех заключенных в этих лагерях было меньше пяти </w:t>
      </w:r>
      <w:r w:rsidR="00F9748E" w:rsidRPr="000F6775">
        <w:rPr>
          <w:sz w:val="28"/>
          <w:szCs w:val="28"/>
        </w:rPr>
        <w:lastRenderedPageBreak/>
        <w:t>миллионов человек. Вероятно, - несколько больше. Но, конечно, ни о какой точности подсчета не может быть и речи».</w:t>
      </w:r>
    </w:p>
    <w:p w:rsidR="00F9748E" w:rsidRPr="000F6775" w:rsidRDefault="000B6D8E" w:rsidP="00F9748E">
      <w:pPr>
        <w:pStyle w:val="a3"/>
        <w:rPr>
          <w:sz w:val="28"/>
          <w:szCs w:val="28"/>
        </w:rPr>
      </w:pPr>
      <w:r w:rsidRPr="000F6775">
        <w:rPr>
          <w:sz w:val="28"/>
          <w:szCs w:val="28"/>
        </w:rPr>
        <w:t xml:space="preserve">  </w:t>
      </w:r>
      <w:r w:rsidR="00F9748E" w:rsidRPr="000F6775">
        <w:rPr>
          <w:sz w:val="28"/>
          <w:szCs w:val="28"/>
        </w:rPr>
        <w:t>Солженицын оперирует цифрами также в несколько десятков миллионов репрессированных, сходной позиции придерживается и Р. А. Медведев: «В 1937-1938 гг. по моим подсчетам было репрессировано от 5 до 7 млн. человек: около миллиона членов партии и около миллиона бывших членов партии, в результате партийных чисток конца 1920-х и первой половины 1930-х годов; остальные 3-5 млн. человек - беспартийные, принадлежавшие ко всем слоям населения. Большинство арестованных в 1937-1938 гг. оказались в исправительно-трудовых лагерях, густая сеть которых покрыла всю страну».</w:t>
      </w:r>
    </w:p>
    <w:p w:rsidR="00F9748E" w:rsidRPr="000F6775" w:rsidRDefault="000B6D8E" w:rsidP="00F9748E">
      <w:pPr>
        <w:pStyle w:val="a3"/>
        <w:rPr>
          <w:sz w:val="28"/>
          <w:szCs w:val="28"/>
        </w:rPr>
      </w:pPr>
      <w:r w:rsidRPr="000F6775">
        <w:rPr>
          <w:sz w:val="28"/>
          <w:szCs w:val="28"/>
        </w:rPr>
        <w:t xml:space="preserve">  </w:t>
      </w:r>
      <w:r w:rsidR="00F9748E" w:rsidRPr="000F6775">
        <w:rPr>
          <w:sz w:val="28"/>
          <w:szCs w:val="28"/>
        </w:rPr>
        <w:t>Опираясь на подлинные архивные документы, которые хранятся в ведущих российских архивах, прежде всего - в Государственном архиве Российской Федерации (бывший ЦГАОР СССР) и Российском центре социально-политической истории (бывший ЦПА ИМЛ) можно с достаточной степенью достоверности сделать вывод, что за 1930-1953 в исправительно-трудовых колониях побывало 6,5 млн. человек, из них по политическим мотивам - около 1,3 млн., через исправительно-трудовые лагеря за 1937-1950 гг. осужденных по политическим статьям прошло около двух млн. человек.</w:t>
      </w:r>
    </w:p>
    <w:p w:rsidR="00F9748E" w:rsidRPr="000F6775" w:rsidRDefault="00F9748E" w:rsidP="00F9748E">
      <w:pPr>
        <w:pStyle w:val="a3"/>
        <w:rPr>
          <w:sz w:val="28"/>
          <w:szCs w:val="28"/>
        </w:rPr>
      </w:pPr>
    </w:p>
    <w:p w:rsidR="00F9748E" w:rsidRPr="000F6775" w:rsidRDefault="000B6D8E" w:rsidP="000B6D8E">
      <w:pPr>
        <w:pStyle w:val="a3"/>
        <w:ind w:left="795"/>
        <w:jc w:val="center"/>
        <w:rPr>
          <w:sz w:val="28"/>
          <w:szCs w:val="28"/>
        </w:rPr>
      </w:pPr>
      <w:r w:rsidRPr="000F6775">
        <w:rPr>
          <w:b/>
          <w:i/>
          <w:sz w:val="28"/>
          <w:szCs w:val="28"/>
        </w:rPr>
        <w:t>3.</w:t>
      </w:r>
      <w:r w:rsidR="00F9748E" w:rsidRPr="000F6775">
        <w:rPr>
          <w:b/>
          <w:i/>
          <w:sz w:val="28"/>
          <w:szCs w:val="28"/>
        </w:rPr>
        <w:t>Спецпоселки - одна из ветвей ГУЛАГа.</w:t>
      </w:r>
    </w:p>
    <w:p w:rsidR="00F9748E" w:rsidRPr="000F6775" w:rsidRDefault="000B6D8E" w:rsidP="00F9748E">
      <w:pPr>
        <w:pStyle w:val="a3"/>
        <w:rPr>
          <w:sz w:val="28"/>
          <w:szCs w:val="28"/>
        </w:rPr>
      </w:pPr>
      <w:r w:rsidRPr="000F6775">
        <w:rPr>
          <w:sz w:val="28"/>
          <w:szCs w:val="28"/>
        </w:rPr>
        <w:t xml:space="preserve">    </w:t>
      </w:r>
      <w:r w:rsidR="00F9748E" w:rsidRPr="000F6775">
        <w:rPr>
          <w:sz w:val="28"/>
          <w:szCs w:val="28"/>
        </w:rPr>
        <w:t>Каждый спецпосёлок представлял собой небольшой концентрационный лагерь во главе с комендантом. Никто из жителей без его разрешения не имел права покидать территорию посёлка. Нарушителей режима сажали в карцер.</w:t>
      </w:r>
    </w:p>
    <w:p w:rsidR="00F9748E" w:rsidRPr="000F6775" w:rsidRDefault="00F9748E" w:rsidP="00F9748E">
      <w:pPr>
        <w:pStyle w:val="a3"/>
        <w:rPr>
          <w:sz w:val="28"/>
          <w:szCs w:val="28"/>
        </w:rPr>
      </w:pPr>
      <w:r w:rsidRPr="000F6775">
        <w:rPr>
          <w:sz w:val="28"/>
          <w:szCs w:val="28"/>
        </w:rPr>
        <w:t>Трудоспособные жители спецпосёлков работали на лесозаготовках. Однако их труд был организован плохо, инструмент зачастую выдавался непригодный к работе. Лесоразработки находились далеко от посёлков (4-5 км), куда нужно было идти пешком.</w:t>
      </w:r>
    </w:p>
    <w:p w:rsidR="00745FC3" w:rsidRPr="000F6775" w:rsidRDefault="000B6D8E" w:rsidP="00F9748E">
      <w:pPr>
        <w:rPr>
          <w:rFonts w:ascii="Times New Roman" w:hAnsi="Times New Roman" w:cs="Times New Roman"/>
          <w:sz w:val="28"/>
          <w:szCs w:val="28"/>
        </w:rPr>
      </w:pPr>
      <w:r w:rsidRPr="000F6775">
        <w:rPr>
          <w:rFonts w:ascii="Times New Roman" w:hAnsi="Times New Roman" w:cs="Times New Roman"/>
          <w:sz w:val="28"/>
          <w:szCs w:val="28"/>
        </w:rPr>
        <w:t xml:space="preserve"> </w:t>
      </w:r>
      <w:r w:rsidR="00F9748E" w:rsidRPr="000F6775">
        <w:rPr>
          <w:rFonts w:ascii="Times New Roman" w:hAnsi="Times New Roman" w:cs="Times New Roman"/>
          <w:sz w:val="28"/>
          <w:szCs w:val="28"/>
        </w:rPr>
        <w:t>Снабжение спецпосёлков продуктами питания было плохим. Зарплата своевременно не выдавалась. Медицинское обслуживание практически отсутствовало. Особенно трудно было в 1932-1933 гг. Тяжёлый труд, голод, зимние морозы вызывали массовую смертность.</w:t>
      </w:r>
    </w:p>
    <w:p w:rsidR="000B6D8E" w:rsidRPr="000F6775" w:rsidRDefault="000B6D8E" w:rsidP="00F9748E">
      <w:pPr>
        <w:rPr>
          <w:rFonts w:ascii="Times New Roman" w:hAnsi="Times New Roman" w:cs="Times New Roman"/>
          <w:b/>
          <w:sz w:val="28"/>
          <w:szCs w:val="28"/>
        </w:rPr>
      </w:pPr>
      <w:r w:rsidRPr="000F6775">
        <w:rPr>
          <w:rFonts w:ascii="Times New Roman" w:hAnsi="Times New Roman" w:cs="Times New Roman"/>
          <w:b/>
          <w:sz w:val="32"/>
          <w:szCs w:val="32"/>
        </w:rPr>
        <w:t>3.</w:t>
      </w:r>
      <w:r w:rsidRPr="000F6775">
        <w:rPr>
          <w:rFonts w:ascii="Times New Roman" w:hAnsi="Times New Roman" w:cs="Times New Roman"/>
          <w:b/>
          <w:sz w:val="28"/>
          <w:szCs w:val="28"/>
        </w:rPr>
        <w:t>Вопросы к ученикам (проверка усвоения текста):</w:t>
      </w:r>
    </w:p>
    <w:p w:rsidR="000B6D8E" w:rsidRPr="000F6775" w:rsidRDefault="000B6D8E" w:rsidP="000B6D8E">
      <w:pPr>
        <w:pStyle w:val="a4"/>
        <w:numPr>
          <w:ilvl w:val="0"/>
          <w:numId w:val="6"/>
        </w:numPr>
        <w:rPr>
          <w:rFonts w:ascii="Times New Roman" w:hAnsi="Times New Roman" w:cs="Times New Roman"/>
          <w:b/>
          <w:sz w:val="28"/>
          <w:szCs w:val="28"/>
        </w:rPr>
      </w:pPr>
      <w:r w:rsidRPr="000F6775">
        <w:rPr>
          <w:rFonts w:ascii="Times New Roman" w:hAnsi="Times New Roman" w:cs="Times New Roman"/>
          <w:sz w:val="28"/>
          <w:szCs w:val="28"/>
        </w:rPr>
        <w:t>Почему Сталин стал прибегать к жестким мерам наказания людей?</w:t>
      </w:r>
    </w:p>
    <w:p w:rsidR="000B6D8E" w:rsidRPr="000F6775" w:rsidRDefault="000B6D8E" w:rsidP="000B6D8E">
      <w:pPr>
        <w:pStyle w:val="a4"/>
        <w:numPr>
          <w:ilvl w:val="0"/>
          <w:numId w:val="6"/>
        </w:numPr>
        <w:rPr>
          <w:rFonts w:ascii="Times New Roman" w:hAnsi="Times New Roman" w:cs="Times New Roman"/>
          <w:b/>
          <w:sz w:val="28"/>
          <w:szCs w:val="28"/>
        </w:rPr>
      </w:pPr>
      <w:r w:rsidRPr="000F6775">
        <w:rPr>
          <w:rFonts w:ascii="Times New Roman" w:hAnsi="Times New Roman" w:cs="Times New Roman"/>
          <w:sz w:val="28"/>
          <w:szCs w:val="28"/>
        </w:rPr>
        <w:t>Чего опасался Сталин?</w:t>
      </w:r>
    </w:p>
    <w:p w:rsidR="000B6D8E" w:rsidRPr="000F6775" w:rsidRDefault="000B6D8E" w:rsidP="000B6D8E">
      <w:pPr>
        <w:pStyle w:val="a4"/>
        <w:numPr>
          <w:ilvl w:val="0"/>
          <w:numId w:val="6"/>
        </w:numPr>
        <w:rPr>
          <w:rFonts w:ascii="Times New Roman" w:hAnsi="Times New Roman" w:cs="Times New Roman"/>
          <w:b/>
          <w:sz w:val="28"/>
          <w:szCs w:val="28"/>
        </w:rPr>
      </w:pPr>
      <w:r w:rsidRPr="000F6775">
        <w:rPr>
          <w:rFonts w:ascii="Times New Roman" w:hAnsi="Times New Roman" w:cs="Times New Roman"/>
          <w:sz w:val="28"/>
          <w:szCs w:val="28"/>
        </w:rPr>
        <w:lastRenderedPageBreak/>
        <w:t>Почему его приближенные не смогли остановить его? А останавливали ли?</w:t>
      </w:r>
    </w:p>
    <w:p w:rsidR="000B6D8E" w:rsidRPr="000F6775" w:rsidRDefault="000D7F2B" w:rsidP="000B6D8E">
      <w:pPr>
        <w:pStyle w:val="a4"/>
        <w:numPr>
          <w:ilvl w:val="0"/>
          <w:numId w:val="6"/>
        </w:numPr>
        <w:rPr>
          <w:rFonts w:ascii="Times New Roman" w:hAnsi="Times New Roman" w:cs="Times New Roman"/>
          <w:b/>
          <w:sz w:val="28"/>
          <w:szCs w:val="28"/>
        </w:rPr>
      </w:pPr>
      <w:r w:rsidRPr="000F6775">
        <w:rPr>
          <w:rFonts w:ascii="Times New Roman" w:hAnsi="Times New Roman" w:cs="Times New Roman"/>
          <w:sz w:val="28"/>
          <w:szCs w:val="28"/>
        </w:rPr>
        <w:t>Что такое ГУЛАГ? Какова его роль ?</w:t>
      </w:r>
    </w:p>
    <w:p w:rsidR="000D7F2B" w:rsidRPr="000F6775" w:rsidRDefault="000D7F2B" w:rsidP="000B6D8E">
      <w:pPr>
        <w:pStyle w:val="a4"/>
        <w:numPr>
          <w:ilvl w:val="0"/>
          <w:numId w:val="6"/>
        </w:numPr>
        <w:rPr>
          <w:rFonts w:ascii="Times New Roman" w:hAnsi="Times New Roman" w:cs="Times New Roman"/>
          <w:sz w:val="28"/>
          <w:szCs w:val="28"/>
        </w:rPr>
      </w:pPr>
      <w:r w:rsidRPr="000F6775">
        <w:rPr>
          <w:rFonts w:ascii="Times New Roman" w:hAnsi="Times New Roman" w:cs="Times New Roman"/>
          <w:sz w:val="28"/>
          <w:szCs w:val="28"/>
        </w:rPr>
        <w:t>Что вы знаете о Солженицыне? Почему именно ему принадлежит  аббревиатура «ГУЛАГ»?</w:t>
      </w:r>
    </w:p>
    <w:p w:rsidR="000D7F2B" w:rsidRPr="000F6775" w:rsidRDefault="000D7F2B" w:rsidP="000B6D8E">
      <w:pPr>
        <w:pStyle w:val="a4"/>
        <w:numPr>
          <w:ilvl w:val="0"/>
          <w:numId w:val="6"/>
        </w:numPr>
        <w:rPr>
          <w:rFonts w:ascii="Times New Roman" w:hAnsi="Times New Roman" w:cs="Times New Roman"/>
          <w:sz w:val="28"/>
          <w:szCs w:val="28"/>
        </w:rPr>
      </w:pPr>
      <w:r w:rsidRPr="000F6775">
        <w:rPr>
          <w:rFonts w:ascii="Times New Roman" w:hAnsi="Times New Roman" w:cs="Times New Roman"/>
          <w:sz w:val="28"/>
          <w:szCs w:val="28"/>
        </w:rPr>
        <w:t>Для чего были созданы спецпоселки? В чем их основное отличие от ГУЛАГов?</w:t>
      </w:r>
    </w:p>
    <w:p w:rsidR="000D7F2B" w:rsidRPr="000F6775" w:rsidRDefault="000D7F2B" w:rsidP="000B6D8E">
      <w:pPr>
        <w:pStyle w:val="a4"/>
        <w:numPr>
          <w:ilvl w:val="0"/>
          <w:numId w:val="6"/>
        </w:numPr>
        <w:rPr>
          <w:rFonts w:ascii="Times New Roman" w:hAnsi="Times New Roman" w:cs="Times New Roman"/>
          <w:sz w:val="28"/>
          <w:szCs w:val="28"/>
        </w:rPr>
      </w:pPr>
      <w:r w:rsidRPr="000F6775">
        <w:rPr>
          <w:rFonts w:ascii="Times New Roman" w:hAnsi="Times New Roman" w:cs="Times New Roman"/>
          <w:sz w:val="28"/>
          <w:szCs w:val="28"/>
        </w:rPr>
        <w:t>Чего добивался Сталин ГУЛАГами и спецпоселками?</w:t>
      </w:r>
    </w:p>
    <w:p w:rsidR="000D7F2B" w:rsidRPr="000F6775" w:rsidRDefault="000D7F2B" w:rsidP="000D7F2B">
      <w:pPr>
        <w:pStyle w:val="a4"/>
        <w:ind w:left="795"/>
        <w:rPr>
          <w:rFonts w:ascii="Times New Roman" w:hAnsi="Times New Roman" w:cs="Times New Roman"/>
          <w:b/>
          <w:sz w:val="32"/>
          <w:szCs w:val="32"/>
        </w:rPr>
      </w:pPr>
    </w:p>
    <w:p w:rsidR="000D7F2B" w:rsidRPr="000F6775" w:rsidRDefault="000D7F2B" w:rsidP="000D7F2B">
      <w:pPr>
        <w:pStyle w:val="a4"/>
        <w:ind w:left="795"/>
        <w:rPr>
          <w:rFonts w:ascii="Times New Roman" w:hAnsi="Times New Roman" w:cs="Times New Roman"/>
          <w:b/>
          <w:sz w:val="32"/>
          <w:szCs w:val="32"/>
        </w:rPr>
      </w:pPr>
      <w:r w:rsidRPr="000F6775">
        <w:rPr>
          <w:rFonts w:ascii="Times New Roman" w:hAnsi="Times New Roman" w:cs="Times New Roman"/>
          <w:b/>
          <w:sz w:val="32"/>
          <w:szCs w:val="32"/>
        </w:rPr>
        <w:t>4.Слово учителя.</w:t>
      </w:r>
    </w:p>
    <w:p w:rsidR="000D7F2B" w:rsidRPr="000F6775" w:rsidRDefault="003465C6" w:rsidP="000D7F2B">
      <w:pPr>
        <w:pStyle w:val="a4"/>
        <w:ind w:left="795"/>
        <w:rPr>
          <w:rFonts w:ascii="Times New Roman" w:hAnsi="Times New Roman" w:cs="Times New Roman"/>
          <w:sz w:val="32"/>
          <w:szCs w:val="32"/>
        </w:rPr>
      </w:pPr>
      <w:r w:rsidRPr="000F6775">
        <w:rPr>
          <w:rFonts w:ascii="Times New Roman" w:hAnsi="Times New Roman" w:cs="Times New Roman"/>
          <w:sz w:val="32"/>
          <w:szCs w:val="32"/>
        </w:rPr>
        <w:t>Репрессии Сталина не обошли и Г.Куйбышев. Здесь  на другой стороне Волги, как раз напротив поселка Красная Глинка, на территории села Гаврилова Поляна был организован такой спецпоселок под названием «ИТЛ №1№».</w:t>
      </w:r>
    </w:p>
    <w:p w:rsidR="003465C6" w:rsidRPr="000F6775" w:rsidRDefault="003465C6" w:rsidP="000D7F2B">
      <w:pPr>
        <w:pStyle w:val="a4"/>
        <w:ind w:left="795"/>
        <w:rPr>
          <w:rFonts w:ascii="Times New Roman" w:hAnsi="Times New Roman" w:cs="Times New Roman"/>
          <w:sz w:val="32"/>
          <w:szCs w:val="32"/>
        </w:rPr>
      </w:pPr>
      <w:r w:rsidRPr="000F6775">
        <w:rPr>
          <w:rFonts w:ascii="Times New Roman" w:hAnsi="Times New Roman" w:cs="Times New Roman"/>
          <w:sz w:val="32"/>
          <w:szCs w:val="32"/>
        </w:rPr>
        <w:t>А теперь обратимся к информации,котора</w:t>
      </w:r>
      <w:r w:rsidR="008152DB" w:rsidRPr="000F6775">
        <w:rPr>
          <w:rFonts w:ascii="Times New Roman" w:hAnsi="Times New Roman" w:cs="Times New Roman"/>
          <w:sz w:val="32"/>
          <w:szCs w:val="32"/>
        </w:rPr>
        <w:t>я раскроет нам жизнь села Гаврилова Поляна от начала до конца его существования. (Текст отпечатан на каждую парту).</w:t>
      </w:r>
    </w:p>
    <w:p w:rsidR="000F6775" w:rsidRDefault="000F6775" w:rsidP="001473CC">
      <w:pPr>
        <w:spacing w:before="480" w:after="0" w:line="240" w:lineRule="auto"/>
        <w:outlineLvl w:val="3"/>
        <w:rPr>
          <w:rFonts w:ascii="Times New Roman" w:hAnsi="Times New Roman" w:cs="Times New Roman"/>
          <w:sz w:val="32"/>
          <w:szCs w:val="32"/>
        </w:rPr>
      </w:pPr>
    </w:p>
    <w:p w:rsidR="001473CC" w:rsidRPr="000F6775" w:rsidRDefault="001473CC" w:rsidP="001473CC">
      <w:pPr>
        <w:spacing w:before="480" w:after="0" w:line="240" w:lineRule="auto"/>
        <w:outlineLvl w:val="3"/>
        <w:rPr>
          <w:rFonts w:ascii="Times New Roman" w:eastAsia="Times New Roman" w:hAnsi="Times New Roman" w:cs="Times New Roman"/>
          <w:b/>
          <w:bCs/>
          <w:color w:val="840C07"/>
          <w:sz w:val="28"/>
          <w:szCs w:val="28"/>
          <w:lang w:eastAsia="ru-RU"/>
        </w:rPr>
      </w:pPr>
      <w:r w:rsidRPr="000F6775">
        <w:rPr>
          <w:rFonts w:ascii="Times New Roman" w:eastAsia="Times New Roman" w:hAnsi="Times New Roman" w:cs="Times New Roman"/>
          <w:b/>
          <w:bCs/>
          <w:color w:val="840C07"/>
          <w:sz w:val="28"/>
          <w:szCs w:val="28"/>
          <w:lang w:eastAsia="ru-RU"/>
        </w:rPr>
        <w:t>Хронология событий</w:t>
      </w:r>
    </w:p>
    <w:p w:rsidR="001473CC" w:rsidRPr="000F6775" w:rsidRDefault="001473CC" w:rsidP="008C4CDB">
      <w:pPr>
        <w:pStyle w:val="a4"/>
        <w:numPr>
          <w:ilvl w:val="0"/>
          <w:numId w:val="10"/>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1720 </w:t>
      </w:r>
      <w:r w:rsidRPr="000F6775">
        <w:rPr>
          <w:rFonts w:ascii="Times New Roman" w:eastAsia="Times New Roman" w:hAnsi="Times New Roman" w:cs="Times New Roman"/>
          <w:color w:val="0A0A0A"/>
          <w:sz w:val="28"/>
          <w:szCs w:val="28"/>
          <w:lang w:eastAsia="ru-RU"/>
        </w:rPr>
        <w:br/>
        <w:t>В нескольких километрах от Гавриловой Поляны поставлен серный завод, переведенный сюда Петром I из Сергиевского уезда.</w:t>
      </w:r>
    </w:p>
    <w:p w:rsidR="001473CC" w:rsidRPr="000F6775" w:rsidRDefault="001473CC" w:rsidP="008C4CDB">
      <w:pPr>
        <w:pStyle w:val="a4"/>
        <w:numPr>
          <w:ilvl w:val="0"/>
          <w:numId w:val="10"/>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1757 </w:t>
      </w:r>
      <w:r w:rsidRPr="000F6775">
        <w:rPr>
          <w:rFonts w:ascii="Times New Roman" w:eastAsia="Times New Roman" w:hAnsi="Times New Roman" w:cs="Times New Roman"/>
          <w:color w:val="0A0A0A"/>
          <w:sz w:val="28"/>
          <w:szCs w:val="28"/>
          <w:lang w:eastAsia="ru-RU"/>
        </w:rPr>
        <w:br/>
        <w:t xml:space="preserve">Серный завод перешел из государственного владения в руки санкт-петербургского купца Ивана Маратова. </w:t>
      </w:r>
    </w:p>
    <w:p w:rsidR="001473CC" w:rsidRPr="000F6775" w:rsidRDefault="001473CC" w:rsidP="008C4CDB">
      <w:pPr>
        <w:pStyle w:val="a4"/>
        <w:numPr>
          <w:ilvl w:val="0"/>
          <w:numId w:val="10"/>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1765 </w:t>
      </w:r>
      <w:r w:rsidRPr="000F6775">
        <w:rPr>
          <w:rFonts w:ascii="Times New Roman" w:eastAsia="Times New Roman" w:hAnsi="Times New Roman" w:cs="Times New Roman"/>
          <w:color w:val="0A0A0A"/>
          <w:sz w:val="28"/>
          <w:szCs w:val="28"/>
          <w:lang w:eastAsia="ru-RU"/>
        </w:rPr>
        <w:br/>
        <w:t xml:space="preserve">Закрытие серного завода. </w:t>
      </w:r>
    </w:p>
    <w:p w:rsidR="001473CC" w:rsidRPr="000F6775" w:rsidRDefault="001473CC" w:rsidP="008C4CDB">
      <w:pPr>
        <w:pStyle w:val="a4"/>
        <w:numPr>
          <w:ilvl w:val="0"/>
          <w:numId w:val="10"/>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1939 </w:t>
      </w:r>
      <w:r w:rsidRPr="000F6775">
        <w:rPr>
          <w:rFonts w:ascii="Times New Roman" w:eastAsia="Times New Roman" w:hAnsi="Times New Roman" w:cs="Times New Roman"/>
          <w:color w:val="0A0A0A"/>
          <w:sz w:val="28"/>
          <w:szCs w:val="28"/>
          <w:lang w:eastAsia="ru-RU"/>
        </w:rPr>
        <w:br/>
        <w:t xml:space="preserve">Открытие на территории села Гаврилова Поляна Отдельного лагерного пункта № 1. </w:t>
      </w:r>
    </w:p>
    <w:p w:rsidR="001473CC" w:rsidRPr="000F6775" w:rsidRDefault="001473CC" w:rsidP="008C4CDB">
      <w:pPr>
        <w:pStyle w:val="a4"/>
        <w:numPr>
          <w:ilvl w:val="0"/>
          <w:numId w:val="10"/>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Начало 40-х гг .</w:t>
      </w:r>
    </w:p>
    <w:p w:rsidR="001473CC" w:rsidRPr="000F6775" w:rsidRDefault="001473CC" w:rsidP="008C4CDB">
      <w:pPr>
        <w:pStyle w:val="a4"/>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В лагерь попадает протоиерей Павел </w:t>
      </w:r>
      <w:r w:rsidR="008C4CDB" w:rsidRPr="000F6775">
        <w:rPr>
          <w:rFonts w:ascii="Times New Roman" w:eastAsia="Times New Roman" w:hAnsi="Times New Roman" w:cs="Times New Roman"/>
          <w:color w:val="0A0A0A"/>
          <w:sz w:val="28"/>
          <w:szCs w:val="28"/>
          <w:lang w:eastAsia="ru-RU"/>
        </w:rPr>
        <w:t xml:space="preserve">  </w:t>
      </w:r>
      <w:r w:rsidRPr="000F6775">
        <w:rPr>
          <w:rFonts w:ascii="Times New Roman" w:eastAsia="Times New Roman" w:hAnsi="Times New Roman" w:cs="Times New Roman"/>
          <w:color w:val="0A0A0A"/>
          <w:sz w:val="28"/>
          <w:szCs w:val="28"/>
          <w:lang w:eastAsia="ru-RU"/>
        </w:rPr>
        <w:t>Мицевич.</w:t>
      </w:r>
    </w:p>
    <w:p w:rsidR="008C4CDB" w:rsidRPr="000F6775" w:rsidRDefault="008C4CDB" w:rsidP="008C4CDB">
      <w:pPr>
        <w:pStyle w:val="a4"/>
        <w:numPr>
          <w:ilvl w:val="0"/>
          <w:numId w:val="10"/>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1949</w:t>
      </w:r>
    </w:p>
    <w:p w:rsidR="008C4CDB" w:rsidRPr="000F6775" w:rsidRDefault="008C4CDB" w:rsidP="008C4CDB">
      <w:pPr>
        <w:pStyle w:val="a4"/>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В лагерь попадает священник Анатолий Краснов-Левитин.</w:t>
      </w:r>
    </w:p>
    <w:p w:rsidR="001473CC" w:rsidRPr="000F6775" w:rsidRDefault="001473CC" w:rsidP="008C4CDB">
      <w:pPr>
        <w:pStyle w:val="a4"/>
        <w:numPr>
          <w:ilvl w:val="0"/>
          <w:numId w:val="10"/>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lastRenderedPageBreak/>
        <w:t xml:space="preserve">1951 </w:t>
      </w:r>
      <w:r w:rsidRPr="000F6775">
        <w:rPr>
          <w:rFonts w:ascii="Times New Roman" w:eastAsia="Times New Roman" w:hAnsi="Times New Roman" w:cs="Times New Roman"/>
          <w:color w:val="0A0A0A"/>
          <w:sz w:val="28"/>
          <w:szCs w:val="28"/>
          <w:lang w:eastAsia="ru-RU"/>
        </w:rPr>
        <w:br/>
        <w:t>В лагерь помещены священник московского храма Рождества Христова Иоанн Крестьянкин, иеромонах  из Вятской губернии Паисий Панов</w:t>
      </w:r>
    </w:p>
    <w:p w:rsidR="001473CC" w:rsidRPr="000F6775" w:rsidRDefault="001473CC" w:rsidP="008C4CDB">
      <w:pPr>
        <w:pStyle w:val="a4"/>
        <w:numPr>
          <w:ilvl w:val="0"/>
          <w:numId w:val="10"/>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1954 </w:t>
      </w:r>
      <w:r w:rsidRPr="000F6775">
        <w:rPr>
          <w:rFonts w:ascii="Times New Roman" w:eastAsia="Times New Roman" w:hAnsi="Times New Roman" w:cs="Times New Roman"/>
          <w:color w:val="0A0A0A"/>
          <w:sz w:val="28"/>
          <w:szCs w:val="28"/>
          <w:lang w:eastAsia="ru-RU"/>
        </w:rPr>
        <w:br/>
        <w:t xml:space="preserve">Закрытие на территории села Гаврилова Поляна Отдельного лагерного пункта № 1. </w:t>
      </w:r>
    </w:p>
    <w:p w:rsidR="008C4CDB" w:rsidRPr="000F6775" w:rsidRDefault="001473CC" w:rsidP="008C4CDB">
      <w:pPr>
        <w:pStyle w:val="a4"/>
        <w:numPr>
          <w:ilvl w:val="0"/>
          <w:numId w:val="10"/>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1956 </w:t>
      </w:r>
      <w:r w:rsidRPr="000F6775">
        <w:rPr>
          <w:rFonts w:ascii="Times New Roman" w:eastAsia="Times New Roman" w:hAnsi="Times New Roman" w:cs="Times New Roman"/>
          <w:color w:val="0A0A0A"/>
          <w:sz w:val="28"/>
          <w:szCs w:val="28"/>
          <w:lang w:eastAsia="ru-RU"/>
        </w:rPr>
        <w:br/>
        <w:t xml:space="preserve">Принято решение о передаче областной психоневрологической больницы в качестве филиала зданий и сооружений бывшего лагеря для осужденных в поселке Гаврилова Поляна. </w:t>
      </w:r>
    </w:p>
    <w:p w:rsidR="001473CC" w:rsidRPr="000F6775" w:rsidRDefault="001473CC" w:rsidP="008C4CDB">
      <w:pPr>
        <w:pStyle w:val="a4"/>
        <w:numPr>
          <w:ilvl w:val="0"/>
          <w:numId w:val="10"/>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1993 </w:t>
      </w:r>
      <w:r w:rsidRPr="000F6775">
        <w:rPr>
          <w:rFonts w:ascii="Times New Roman" w:eastAsia="Times New Roman" w:hAnsi="Times New Roman" w:cs="Times New Roman"/>
          <w:color w:val="0A0A0A"/>
          <w:sz w:val="28"/>
          <w:szCs w:val="28"/>
          <w:lang w:eastAsia="ru-RU"/>
        </w:rPr>
        <w:br/>
        <w:t xml:space="preserve">Здание больницы сгорело. </w:t>
      </w:r>
    </w:p>
    <w:p w:rsidR="008C4CDB" w:rsidRPr="000F6775" w:rsidRDefault="008C4CDB" w:rsidP="008C4CDB">
      <w:pPr>
        <w:spacing w:after="240" w:line="336" w:lineRule="atLeast"/>
        <w:ind w:left="360"/>
        <w:rPr>
          <w:rFonts w:ascii="Times New Roman" w:eastAsia="Times New Roman" w:hAnsi="Times New Roman" w:cs="Times New Roman"/>
          <w:b/>
          <w:color w:val="0A0A0A"/>
          <w:sz w:val="28"/>
          <w:szCs w:val="28"/>
          <w:lang w:eastAsia="ru-RU"/>
        </w:rPr>
      </w:pPr>
      <w:r w:rsidRPr="000F6775">
        <w:rPr>
          <w:rFonts w:ascii="Times New Roman" w:eastAsia="Times New Roman" w:hAnsi="Times New Roman" w:cs="Times New Roman"/>
          <w:b/>
          <w:color w:val="0A0A0A"/>
          <w:sz w:val="28"/>
          <w:szCs w:val="28"/>
          <w:lang w:eastAsia="ru-RU"/>
        </w:rPr>
        <w:t>5. Вопросы к классу.</w:t>
      </w:r>
    </w:p>
    <w:p w:rsidR="008C4CDB" w:rsidRPr="000F6775" w:rsidRDefault="008C4CDB" w:rsidP="008C4CDB">
      <w:pPr>
        <w:pStyle w:val="a4"/>
        <w:numPr>
          <w:ilvl w:val="0"/>
          <w:numId w:val="11"/>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Почему жизнь Гавриловой Поляны начиналась дважды?</w:t>
      </w:r>
    </w:p>
    <w:p w:rsidR="008C4CDB" w:rsidRPr="000F6775" w:rsidRDefault="008C4CDB" w:rsidP="008C4CDB">
      <w:pPr>
        <w:pStyle w:val="a4"/>
        <w:numPr>
          <w:ilvl w:val="0"/>
          <w:numId w:val="11"/>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Какую цель преследовал Петр Первый, открывая на территории поселка серный завод?</w:t>
      </w:r>
    </w:p>
    <w:p w:rsidR="008C4CDB" w:rsidRPr="000F6775" w:rsidRDefault="008C4CDB" w:rsidP="008C4CDB">
      <w:pPr>
        <w:pStyle w:val="a4"/>
        <w:numPr>
          <w:ilvl w:val="0"/>
          <w:numId w:val="11"/>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Как вы думаете, по какой причине серный завод был закрыт?</w:t>
      </w:r>
    </w:p>
    <w:p w:rsidR="008C4CDB" w:rsidRPr="000F6775" w:rsidRDefault="008C4CDB" w:rsidP="008C4CDB">
      <w:pPr>
        <w:pStyle w:val="a4"/>
        <w:numPr>
          <w:ilvl w:val="0"/>
          <w:numId w:val="11"/>
        </w:num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Что изменилось в жизни села после открытия в нем спецпоселка?</w:t>
      </w:r>
    </w:p>
    <w:p w:rsidR="008C4CDB" w:rsidRPr="000F6775" w:rsidRDefault="008C4CDB" w:rsidP="008C4CDB">
      <w:pPr>
        <w:spacing w:after="240" w:line="336" w:lineRule="atLeast"/>
        <w:rPr>
          <w:rFonts w:ascii="Times New Roman" w:eastAsia="Times New Roman" w:hAnsi="Times New Roman" w:cs="Times New Roman"/>
          <w:b/>
          <w:color w:val="0A0A0A"/>
          <w:sz w:val="28"/>
          <w:szCs w:val="28"/>
          <w:lang w:eastAsia="ru-RU"/>
        </w:rPr>
      </w:pPr>
      <w:r w:rsidRPr="000F6775">
        <w:rPr>
          <w:rFonts w:ascii="Times New Roman" w:eastAsia="Times New Roman" w:hAnsi="Times New Roman" w:cs="Times New Roman"/>
          <w:b/>
          <w:color w:val="0A0A0A"/>
          <w:sz w:val="28"/>
          <w:szCs w:val="28"/>
          <w:lang w:eastAsia="ru-RU"/>
        </w:rPr>
        <w:t>6. Слайды с видами поселка, с фотографиями священнослужителей.</w:t>
      </w:r>
      <w:r w:rsidR="004B4F48" w:rsidRPr="000F6775">
        <w:rPr>
          <w:rFonts w:ascii="Times New Roman" w:eastAsia="Times New Roman" w:hAnsi="Times New Roman" w:cs="Times New Roman"/>
          <w:b/>
          <w:color w:val="0A0A0A"/>
          <w:sz w:val="28"/>
          <w:szCs w:val="28"/>
          <w:lang w:eastAsia="ru-RU"/>
        </w:rPr>
        <w:t xml:space="preserve"> По мере просмотра возможны краткие комментарии.</w:t>
      </w:r>
    </w:p>
    <w:p w:rsidR="004B4F48" w:rsidRPr="000F6775" w:rsidRDefault="004B4F48" w:rsidP="004B4F48">
      <w:pPr>
        <w:spacing w:after="0" w:line="240" w:lineRule="auto"/>
        <w:jc w:val="center"/>
        <w:rPr>
          <w:rFonts w:ascii="Times New Roman" w:eastAsia="Times New Roman" w:hAnsi="Times New Roman" w:cs="Times New Roman"/>
          <w:i/>
          <w:iCs/>
          <w:color w:val="0A0A0A"/>
          <w:sz w:val="28"/>
          <w:szCs w:val="28"/>
          <w:lang w:eastAsia="ru-RU"/>
        </w:rPr>
      </w:pPr>
      <w:r w:rsidRPr="000F6775">
        <w:rPr>
          <w:rFonts w:ascii="Times New Roman" w:eastAsia="Times New Roman" w:hAnsi="Times New Roman" w:cs="Times New Roman"/>
          <w:i/>
          <w:iCs/>
          <w:noProof/>
          <w:color w:val="0A0A0A"/>
          <w:sz w:val="19"/>
          <w:szCs w:val="19"/>
          <w:lang w:eastAsia="ru-RU"/>
        </w:rPr>
        <w:drawing>
          <wp:inline distT="0" distB="0" distL="0" distR="0">
            <wp:extent cx="1905000" cy="2343150"/>
            <wp:effectExtent l="19050" t="0" r="0" b="0"/>
            <wp:docPr id="35" name="Рисунок 35" descr="Кар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Карта"/>
                    <pic:cNvPicPr>
                      <a:picLocks noChangeAspect="1" noChangeArrowheads="1"/>
                    </pic:cNvPicPr>
                  </pic:nvPicPr>
                  <pic:blipFill>
                    <a:blip r:embed="rId7" cstate="print"/>
                    <a:srcRect/>
                    <a:stretch>
                      <a:fillRect/>
                    </a:stretch>
                  </pic:blipFill>
                  <pic:spPr bwMode="auto">
                    <a:xfrm>
                      <a:off x="0" y="0"/>
                      <a:ext cx="1905000" cy="2343150"/>
                    </a:xfrm>
                    <a:prstGeom prst="rect">
                      <a:avLst/>
                    </a:prstGeom>
                    <a:noFill/>
                    <a:ln w="9525">
                      <a:noFill/>
                      <a:miter lim="800000"/>
                      <a:headEnd/>
                      <a:tailEnd/>
                    </a:ln>
                  </pic:spPr>
                </pic:pic>
              </a:graphicData>
            </a:graphic>
          </wp:inline>
        </w:drawing>
      </w:r>
      <w:r w:rsidRPr="000F6775">
        <w:rPr>
          <w:rFonts w:ascii="Times New Roman" w:eastAsia="Times New Roman" w:hAnsi="Times New Roman" w:cs="Times New Roman"/>
          <w:i/>
          <w:iCs/>
          <w:color w:val="0A0A0A"/>
          <w:sz w:val="19"/>
          <w:szCs w:val="19"/>
          <w:lang w:eastAsia="ru-RU"/>
        </w:rPr>
        <w:br/>
      </w:r>
      <w:r w:rsidRPr="000F6775">
        <w:rPr>
          <w:rFonts w:ascii="Times New Roman" w:eastAsia="Times New Roman" w:hAnsi="Times New Roman" w:cs="Times New Roman"/>
          <w:i/>
          <w:iCs/>
          <w:color w:val="0A0A0A"/>
          <w:sz w:val="28"/>
          <w:szCs w:val="28"/>
          <w:lang w:eastAsia="ru-RU"/>
        </w:rPr>
        <w:t>с.Гаврилова Поляна расположилось на правом берегу реки Волга, напротив поселка Красная Глинка</w:t>
      </w:r>
    </w:p>
    <w:p w:rsidR="004B4F48" w:rsidRPr="000F6775" w:rsidRDefault="004B4F48" w:rsidP="004B4F48">
      <w:pPr>
        <w:spacing w:after="0" w:line="240" w:lineRule="auto"/>
        <w:rPr>
          <w:rFonts w:ascii="Times New Roman" w:eastAsia="Times New Roman" w:hAnsi="Times New Roman" w:cs="Times New Roman"/>
          <w:sz w:val="28"/>
          <w:szCs w:val="28"/>
          <w:lang w:eastAsia="ru-RU"/>
        </w:rPr>
      </w:pPr>
      <w:r w:rsidRPr="000F6775">
        <w:rPr>
          <w:rFonts w:ascii="Times New Roman" w:eastAsia="Times New Roman" w:hAnsi="Times New Roman" w:cs="Times New Roman"/>
          <w:sz w:val="28"/>
          <w:szCs w:val="28"/>
          <w:lang w:eastAsia="ru-RU"/>
        </w:rPr>
        <w:t xml:space="preserve">На склонах гор вокруг этого села до сих пор можно встретить площадки, на которых стояли зенитные установки. То там, то здесь диггеры и спелеологи натыкаются на заброшенные штольни. В центре села — величественное сгоревшее здание, которое местные жители называют попросту — «больница». Его история и история села неразделимы. Во всяком случае последние пятьдесят лет. </w:t>
      </w:r>
    </w:p>
    <w:p w:rsidR="004B4F48" w:rsidRPr="000F6775" w:rsidRDefault="004B4F48" w:rsidP="004B4F48">
      <w:pPr>
        <w:spacing w:before="480" w:after="0" w:line="240" w:lineRule="auto"/>
        <w:outlineLvl w:val="3"/>
        <w:rPr>
          <w:rFonts w:ascii="Times New Roman" w:eastAsia="Times New Roman" w:hAnsi="Times New Roman" w:cs="Times New Roman"/>
          <w:b/>
          <w:bCs/>
          <w:color w:val="840C07"/>
          <w:sz w:val="28"/>
          <w:szCs w:val="28"/>
          <w:lang w:eastAsia="ru-RU"/>
        </w:rPr>
      </w:pPr>
    </w:p>
    <w:p w:rsidR="004B4F48" w:rsidRPr="000F6775" w:rsidRDefault="004B4F48" w:rsidP="004B4F48">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В нескольких километрах от Гавриловой Поляны находится знаменитая Серная гора. С 1720 по 1757 год стоял у ее подножия небольшой серный завод, переведенный сюда из Сергиевского уезда по указу Петра  I. Впрочем, назвать завод небольшим можно лишь по сегодняшним меркам. За год на нем добывали до 1500 пудов серы, значительно больше, чем на любом другом серном заводе России. Был здесь и собственный горшечный цех. Осколки сосудов, которые изготовлялись в нем и использовались для добычи серы, до сих пор можно найти на берегу Волги в районе Гавриловой Поляны. Почему только осколки? Это можно объяснить технологией. Сначала серу выбивали из породы, затем переплавляли в тех самых горшках. Они запаивались сверху и нагревались. После того как сера отделялась от шлаков, ее сливали через носик горшка, а сам горшок после этого разбивался.</w:t>
      </w:r>
    </w:p>
    <w:p w:rsidR="004B4F48" w:rsidRPr="000F6775" w:rsidRDefault="004B4F48" w:rsidP="004B4F48">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В начале XIX века государство вновь заинтересовалось Серной горой. В апреле 1809 года новый владелец земель, граф Орлов, получил официальное предложение «уступить в казну Серную гору с окрестностями», которые включали в себя и Гаврилову Поляну. Однако граф не торопился с ответом. Правительство не настаивало. После этого случая промышленными возможностями Серной горы всерьез никто не интересовался.</w:t>
      </w:r>
    </w:p>
    <w:p w:rsidR="004B4F48" w:rsidRPr="000F6775" w:rsidRDefault="004B4F48" w:rsidP="004B4F48">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 В XX веке в центре села появилось трехэтажное кирпичное здание. Местные жители называют его попросту «больница». Его история и история села неразделимы. Во всяком случае, последние пятьдесят лет. По слухам, строилось оно как дача Иосифа Виссарионовича Сталина. Об этой версии свидетельствует величественная архитектура здания. Даже оставшиеся от него развалины говорят о том, что это вполне могла быть правительственная дача. На склонах гор вокруг села до сих пор можно встретить площадки, на которых могли стоять зенитные установки…</w:t>
      </w:r>
    </w:p>
    <w:p w:rsidR="00AF649D" w:rsidRPr="000F6775" w:rsidRDefault="00AF649D" w:rsidP="00AF649D">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ОЛП просуществовал в селе до 1954 года. В здании на холме, видном со всех точек села, располагались администрация лагеря, магазин и квартиры персонала. Для заключенных было сооружено более десятка бараков, развалины которых сохранились по сей день. Заключенных бывало до семи тысяч. Привозили зэков по Волге, а если этап шел зимой, им приходилось переходить реку по льду пешком.</w:t>
      </w:r>
    </w:p>
    <w:p w:rsidR="00AF649D" w:rsidRPr="000F6775" w:rsidRDefault="00AF649D" w:rsidP="00AF649D">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Назвать лагерь совершенно обычным, наверное, нельзя. Сложно представить себе заботу партии и правительства о здоровье политических заключенных, но нечто в этом роде все же имело место. В лагерь на Гавриловой Поляне </w:t>
      </w:r>
      <w:r w:rsidRPr="000F6775">
        <w:rPr>
          <w:rFonts w:ascii="Times New Roman" w:eastAsia="Times New Roman" w:hAnsi="Times New Roman" w:cs="Times New Roman"/>
          <w:color w:val="0A0A0A"/>
          <w:sz w:val="28"/>
          <w:szCs w:val="28"/>
          <w:lang w:eastAsia="ru-RU"/>
        </w:rPr>
        <w:lastRenderedPageBreak/>
        <w:t>отправляли тех, у кого были серьезные легочные болезни вроде туберкулеза, или инвалидов. Больных в ослабленном состоянии переводили сюда из других лагерей.</w:t>
      </w:r>
    </w:p>
    <w:p w:rsidR="00AF649D" w:rsidRPr="000F6775" w:rsidRDefault="00AF649D" w:rsidP="00AF649D">
      <w:pPr>
        <w:spacing w:after="0" w:line="240" w:lineRule="auto"/>
        <w:rPr>
          <w:rFonts w:ascii="Times New Roman" w:eastAsia="Times New Roman" w:hAnsi="Times New Roman" w:cs="Times New Roman"/>
          <w:sz w:val="28"/>
          <w:szCs w:val="28"/>
          <w:lang w:eastAsia="ru-RU"/>
        </w:rPr>
      </w:pPr>
      <w:r w:rsidRPr="000F6775">
        <w:rPr>
          <w:rFonts w:ascii="Times New Roman" w:eastAsia="Times New Roman" w:hAnsi="Times New Roman" w:cs="Times New Roman"/>
          <w:sz w:val="28"/>
          <w:szCs w:val="28"/>
          <w:lang w:eastAsia="ru-RU"/>
        </w:rPr>
        <w:t xml:space="preserve">Отбывали здесь срок и особы духовного звания. В книге «Владислав Цыпин об истории Русской Церкви в 20 веке» можно найти данные о том, что в 1951 году в лагерь был помещен священник московского храма Рождества Христова Иоанн Крестьянкин. Пастырь тогда был одним из самых почитаемых в столице. Официально его обвинили в том, что святого Александра Невского он назвал благоверным князем. Это было квалифицировано как монархическая пропаганда. Отца Иоанна осудили на пять лет лишения свободы и отправили в лагерь на Гавриловой Поляне. Его солагерник А. Э. Краснов-Левитин писал об отце Иоанне: «В лагере он возил на себе, впрягшись в сани, воду. Много молился. Все лагерное население к нему сразу потянулось. Начальство без конца его допекало и грозило тюрьмой. Приставили к нему специального наблюдателя, толстого здорового придурка из проворовавшихся хозяйственников. Сидит на скамейке проворовавшийся хозяйственник, читает газету — он к тому же еще культорг в бараке. А за его спиной по площадке, окаймленной кустарником, бегает взад и вперед отец Иоанн. Это отец Иоанн совершает молитву. Он близорукий. Глаза большие, проникновенные, глубокие. Во сне лицо дивно спокойное, безмятежное. Как ребенок». </w:t>
      </w:r>
    </w:p>
    <w:p w:rsidR="00AF649D" w:rsidRPr="000F6775" w:rsidRDefault="00AF649D" w:rsidP="00AF649D">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Известна судьба и еще одного священника, волей судьбы попавшего в лагерь на Гавриловой Поляне, — Анатолия Эммануиловича Левитина. Отец Анатолий, родившийся в 1915 году принадлежал к «белому духовенству». Его тюремная биография началась в разгар сталинских репрессий.</w:t>
      </w:r>
    </w:p>
    <w:p w:rsidR="00AF649D" w:rsidRPr="000F6775" w:rsidRDefault="00AF649D" w:rsidP="00AF649D">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23 апреля 1934 года он был арестован в Ленинграде и находился до окончания ареста в мае 1934 года в тюрьме на Шпалерной. В 1935-1940 годах отец Анатолий учился в Ленинградском педагогическом институте им. Герцена на факультете русского языка и литературы. Одновременно преподавал в школе. После окончания института поступил в аспирантуру НИИ театры и музыки. В 1941 году был призван в армию, но вскоре после болезни демобилизован. В 1942 году он приехал в Ульяновск, где в то время находился митрополит Сергий (Страгородский). Одновременно там же был Александр Введенский — глава обновленческой церкви. 27 февраля 1943 года Левитин был рукоположен в диакона в Ульяновске. На Троицу в том же году служил последний раз в сане диакона. В этот день Введенский отказал ему от службы в церкви. После этого Левитин написал заявление на имя митрополита Сергия о принятии его в лоно Церкви Православной. Произошла встреча с митрополитом, на которой Сергий сказал Левитину: «Ну, на все воля Божия. Господь все устроит и укажет, что надо делать. К обновленцам вы зря пошли… Потерпи </w:t>
      </w:r>
      <w:r w:rsidRPr="000F6775">
        <w:rPr>
          <w:rFonts w:ascii="Times New Roman" w:eastAsia="Times New Roman" w:hAnsi="Times New Roman" w:cs="Times New Roman"/>
          <w:color w:val="0A0A0A"/>
          <w:sz w:val="28"/>
          <w:szCs w:val="28"/>
          <w:lang w:eastAsia="ru-RU"/>
        </w:rPr>
        <w:lastRenderedPageBreak/>
        <w:t xml:space="preserve">до Нового года, а там тебя устроим». На заявлении была написана резолюция: «Как видно из прошения, проситель ищет в Церкви Божией не духовного для себя руководства, а смотрит на нее как на орудие в деле желаемого для него обновления мира в духе идей В. С. Соловьева. Между тем следует искать в Церкви Божией не осуществления людских чаяний, а благодати Святаго Духа, ради которого можно потерпеть и наши немощи…» Далее говорилось, что хиротония, полученная от Введенского признана быть не может и рекомендация по прохождению эпитимьи и «перед Рождеством подать заявление о рукоположении в священный сан». Но осенью 1943 года митрополит Сергий срочно покинул Ульяновск. Вскоре из Ульяновска уехал и Левитин. Начались скитания по стране: Самара, Узбекистан… 22 ноября 1944 года в Ташкенте в алтаре в присутствии двух священников, Левитин прочел акт отречения от обновленчества, и за литургией впервые за семнадцать месяцев причастился. Через полгода с рекомендацией епископа Кирилла (Поспелова) поехал в Москву поступать в Духовную Академию. После поступления в нее в 1945 году, через две недели было отказано в разрешении учиться. Левитин устроился на работу в школу рабочей молодежи N 116 учителем русского языка и литературы. 6 июня 1946 года Левитин был арестован в Москве. На следствии заявил, что считает «свой арест недоразумением или результатом какого-либо ложного доноса, так как никакой вины за собой не чувствую». В своих воспоминаниях главным виновником своего ареста считал сына обновленческого митрополита Александра Введенского — священника Александра Александровича Введенского </w:t>
      </w:r>
    </w:p>
    <w:p w:rsidR="00AF649D" w:rsidRPr="000F6775" w:rsidRDefault="00AF649D" w:rsidP="00AF649D">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Особым Совещанием при МГБ СССР 31 августа 1949 г. по ст.58-10 ч.1 УК РСФСР Левитин был приговорен к 10 лет ИТЛ, считая срок с 8.06.1949 г. После нахождения в Бутырской тюрьме в октябре 1949 г. переведен в Архангельскую область в Каргопольский лагерь. С 1953 по 26 мая 1956 г. находился в лагере Гаврилова поляна Молотовского р-на Куйбышевской области. После срока Левитин эмигрировал за границу и скончался в 80-х годах прошлого века.</w:t>
      </w:r>
    </w:p>
    <w:p w:rsidR="00AF649D" w:rsidRPr="000F6775" w:rsidRDefault="00AF649D" w:rsidP="00AF649D">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Отец Иоанн и отец Анатолий были в лагере не единственными представителями духовенства. Сидели здесь митрофорный протоиерей Павел Мицевич, священник Александр Бородий из Полтавской епархии и иеромонах Паисий Панов.</w:t>
      </w:r>
    </w:p>
    <w:p w:rsidR="00AF649D" w:rsidRPr="000F6775" w:rsidRDefault="00AF649D" w:rsidP="00AF649D">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Дружба священнослужителей отразилась в книге Левитина -Краснова «Рук твоих жар», изданная в Тель-Авиве в 1979 году.</w:t>
      </w:r>
    </w:p>
    <w:p w:rsidR="00AF649D" w:rsidRPr="000F6775" w:rsidRDefault="00AF649D" w:rsidP="00AF649D">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lastRenderedPageBreak/>
        <w:t>По воспоминаниям очевидцев, в лагере было много смертей. Умирали от болезней, ведь основным контингентом были тяжело больные. Говорить о лечении или хотя бы нормальном питании не приходилось. Заключенный Илья Игнатович Долгов писал своим близким: «Кормили заключенных так себе. Каша из магарной крупы. Магар растет где-то на Дальнем Востоке, из стеблей его плетут метелки. Эта каша не питательная, только желудок набиваешь… В супах и каше не видно было ни одной звездочки масла. Баланда была всегда жидкая, если попадут стебельки крапивы, свеклы, то это было счастье. Бушлаты, телогрейки и стеганые брюки выдавали нам худые, а на складах их было много. В войну бараки не топили, а дрова увозили в Куйбышев для начальства. Сколько заключенные выращивали арбузов, помидоров и огурцов — все увозили в Куйбышев. Как только не обманывали зэка. Вследствие этого умирали от голода, холода и болезней. Умрет один или тысяча заключенных, от этого никто из начальства не пострадал».</w:t>
      </w:r>
    </w:p>
    <w:p w:rsidR="00F85F8C" w:rsidRPr="000F6775" w:rsidRDefault="00F85F8C" w:rsidP="00F85F8C">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Год закрытия лагеря нам точно неизвестен. Случилось это либо в 1953, либо в 1954 году. Рассказы о ликвидации лагеря обросли слухами и легендами.</w:t>
      </w:r>
    </w:p>
    <w:p w:rsidR="00F85F8C" w:rsidRPr="000F6775" w:rsidRDefault="00F85F8C" w:rsidP="00F85F8C">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Жители села Подгоры рассказывают, что освобождение заключенных заключалось в открытии ворот и прекращении работы столовой. Сильно ослабленные болезнями и тяжелым трудом заключенные устремились в Подгоры, однако шесть километров грунтовки не всем оказались по силам, дорога была устлана трупами. Возможно, это и преувеличение. Однако факт остается фактом, зона была закрыта.</w:t>
      </w:r>
    </w:p>
    <w:p w:rsidR="00F85F8C" w:rsidRPr="000F6775" w:rsidRDefault="00F85F8C" w:rsidP="00F85F8C">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Всех умерших и убитых в ОЛП № 1 хоронили недалеко от лагеря, между Подгорами и Гавриловой Поляной. Долгое время после того, как сама зона канула в Лету, кладбище оставалось всего лишь полянкой с неопределенными холмиками. И лишь после горбачевской «перестройки» обществу «Мемориал» удалось поставить на месте массового захоронения заключенных скромный памятник.</w:t>
      </w:r>
    </w:p>
    <w:p w:rsidR="00EE3785" w:rsidRPr="000F6775" w:rsidRDefault="00EE3785" w:rsidP="00EE3785">
      <w:pPr>
        <w:spacing w:after="432"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color w:val="0A0A0A"/>
          <w:sz w:val="28"/>
          <w:szCs w:val="28"/>
          <w:lang w:eastAsia="ru-RU"/>
        </w:rPr>
        <w:t xml:space="preserve">Сегодня село постепенно превращается в обычный дачный массив, причем не самый популярный, потому что проезд туда обходится гораздо дороже, чем, например, в Рождествено. Закрылись и стоявшие рядом с Гавриловой Поляной турбазы. Тянутся на Гаврилову Поляну только те, кто давно знает о красоте окружающей ее природы или о ее печальной истории. Все ли загадки села раскрыты? Наверное, нет. Совсем недавно в Интернете появились отчеты самарского спелеолога Владислава Паршина об окрестностях Гавриловой Поляны. Он, в частности, пишет: «Поднявшись на одну из гор близ села, мы наткнулись на множество ям различной глубины </w:t>
      </w:r>
      <w:r w:rsidRPr="000F6775">
        <w:rPr>
          <w:rFonts w:ascii="Times New Roman" w:eastAsia="Times New Roman" w:hAnsi="Times New Roman" w:cs="Times New Roman"/>
          <w:color w:val="0A0A0A"/>
          <w:sz w:val="28"/>
          <w:szCs w:val="28"/>
          <w:lang w:eastAsia="ru-RU"/>
        </w:rPr>
        <w:lastRenderedPageBreak/>
        <w:t>и несколько глубоких колодцев. Картина очень напоминала соседнюю Серную гору, но нигде прежде нам не приходилось слышать о чем-то подобном. Осуществленные группой спуски в два колодца (семь и три метра глубиной) дают основание предполагать наличие некой системы (возможно, рудников), связанной с колодцами. Дно очень гулкое, попытки раскопок вели к вскрытию новых полостей. Немного в стороне от ям по склону до самого подножья горы спускается желоб. Опять-таки, как на Серной горе. Только желоб более мощный и лучше сохранился. Когда же это все разрабатывалось? Возможно, некий свет прольет найденный на том же склоне монумент — обработанный камень в человеческий рост, сильно поросший мхом, со слабо читаемой выбитой надписью „1846-1892“. Местные жители утверждают, что мордва рыла что-то на этой горе еще в X веке».</w:t>
      </w:r>
    </w:p>
    <w:p w:rsidR="00C174B5" w:rsidRPr="000F6775" w:rsidRDefault="00C174B5" w:rsidP="008C4CDB">
      <w:pPr>
        <w:spacing w:after="240" w:line="336" w:lineRule="atLeast"/>
        <w:rPr>
          <w:rFonts w:ascii="Times New Roman" w:eastAsia="Times New Roman" w:hAnsi="Times New Roman" w:cs="Times New Roman"/>
          <w:b/>
          <w:color w:val="0A0A0A"/>
          <w:sz w:val="32"/>
          <w:szCs w:val="32"/>
          <w:lang w:eastAsia="ru-RU"/>
        </w:rPr>
      </w:pPr>
      <w:r w:rsidRPr="000F6775">
        <w:rPr>
          <w:rFonts w:ascii="Times New Roman" w:eastAsia="Times New Roman" w:hAnsi="Times New Roman" w:cs="Times New Roman"/>
          <w:b/>
          <w:color w:val="0A0A0A"/>
          <w:sz w:val="32"/>
          <w:szCs w:val="32"/>
          <w:lang w:eastAsia="ru-RU"/>
        </w:rPr>
        <w:t xml:space="preserve">6. Вопросы к классу: </w:t>
      </w:r>
    </w:p>
    <w:p w:rsidR="00C174B5" w:rsidRPr="000F6775" w:rsidRDefault="00C174B5" w:rsidP="00C174B5">
      <w:pPr>
        <w:pStyle w:val="a4"/>
        <w:numPr>
          <w:ilvl w:val="0"/>
          <w:numId w:val="12"/>
        </w:numPr>
        <w:spacing w:after="240" w:line="336" w:lineRule="atLeast"/>
        <w:rPr>
          <w:rFonts w:ascii="Times New Roman" w:eastAsia="Times New Roman" w:hAnsi="Times New Roman" w:cs="Times New Roman"/>
          <w:b/>
          <w:color w:val="0A0A0A"/>
          <w:sz w:val="32"/>
          <w:szCs w:val="32"/>
          <w:lang w:eastAsia="ru-RU"/>
        </w:rPr>
      </w:pPr>
      <w:r w:rsidRPr="000F6775">
        <w:rPr>
          <w:rFonts w:ascii="Times New Roman" w:eastAsia="Times New Roman" w:hAnsi="Times New Roman" w:cs="Times New Roman"/>
          <w:color w:val="0A0A0A"/>
          <w:sz w:val="28"/>
          <w:szCs w:val="28"/>
          <w:lang w:eastAsia="ru-RU"/>
        </w:rPr>
        <w:t>Какие ассоциации</w:t>
      </w:r>
      <w:r w:rsidR="00F075FB" w:rsidRPr="000F6775">
        <w:rPr>
          <w:rFonts w:ascii="Times New Roman" w:eastAsia="Times New Roman" w:hAnsi="Times New Roman" w:cs="Times New Roman"/>
          <w:color w:val="0A0A0A"/>
          <w:sz w:val="28"/>
          <w:szCs w:val="28"/>
          <w:lang w:eastAsia="ru-RU"/>
        </w:rPr>
        <w:t xml:space="preserve"> и какие чувства</w:t>
      </w:r>
      <w:r w:rsidRPr="000F6775">
        <w:rPr>
          <w:rFonts w:ascii="Times New Roman" w:eastAsia="Times New Roman" w:hAnsi="Times New Roman" w:cs="Times New Roman"/>
          <w:color w:val="0A0A0A"/>
          <w:sz w:val="28"/>
          <w:szCs w:val="28"/>
          <w:lang w:eastAsia="ru-RU"/>
        </w:rPr>
        <w:t xml:space="preserve"> вызывал у вас </w:t>
      </w:r>
      <w:r w:rsidR="00F075FB" w:rsidRPr="000F6775">
        <w:rPr>
          <w:rFonts w:ascii="Times New Roman" w:eastAsia="Times New Roman" w:hAnsi="Times New Roman" w:cs="Times New Roman"/>
          <w:color w:val="0A0A0A"/>
          <w:sz w:val="28"/>
          <w:szCs w:val="28"/>
          <w:lang w:eastAsia="ru-RU"/>
        </w:rPr>
        <w:t xml:space="preserve">новый </w:t>
      </w:r>
      <w:r w:rsidRPr="000F6775">
        <w:rPr>
          <w:rFonts w:ascii="Times New Roman" w:eastAsia="Times New Roman" w:hAnsi="Times New Roman" w:cs="Times New Roman"/>
          <w:color w:val="0A0A0A"/>
          <w:sz w:val="28"/>
          <w:szCs w:val="28"/>
          <w:lang w:eastAsia="ru-RU"/>
        </w:rPr>
        <w:t>материал</w:t>
      </w:r>
      <w:r w:rsidR="00F075FB" w:rsidRPr="000F6775">
        <w:rPr>
          <w:rFonts w:ascii="Times New Roman" w:eastAsia="Times New Roman" w:hAnsi="Times New Roman" w:cs="Times New Roman"/>
          <w:color w:val="0A0A0A"/>
          <w:sz w:val="28"/>
          <w:szCs w:val="28"/>
          <w:lang w:eastAsia="ru-RU"/>
        </w:rPr>
        <w:t>?</w:t>
      </w:r>
    </w:p>
    <w:p w:rsidR="00F075FB" w:rsidRPr="000F6775" w:rsidRDefault="00F075FB" w:rsidP="00C174B5">
      <w:pPr>
        <w:pStyle w:val="a4"/>
        <w:numPr>
          <w:ilvl w:val="0"/>
          <w:numId w:val="12"/>
        </w:numPr>
        <w:spacing w:after="240" w:line="336" w:lineRule="atLeast"/>
        <w:rPr>
          <w:rFonts w:ascii="Times New Roman" w:eastAsia="Times New Roman" w:hAnsi="Times New Roman" w:cs="Times New Roman"/>
          <w:b/>
          <w:color w:val="0A0A0A"/>
          <w:sz w:val="32"/>
          <w:szCs w:val="32"/>
          <w:lang w:eastAsia="ru-RU"/>
        </w:rPr>
      </w:pPr>
      <w:r w:rsidRPr="000F6775">
        <w:rPr>
          <w:rFonts w:ascii="Times New Roman" w:eastAsia="Times New Roman" w:hAnsi="Times New Roman" w:cs="Times New Roman"/>
          <w:color w:val="0A0A0A"/>
          <w:sz w:val="28"/>
          <w:szCs w:val="28"/>
          <w:lang w:eastAsia="ru-RU"/>
        </w:rPr>
        <w:t>Что нового, необычного вы узнали для себя о родном городе?</w:t>
      </w:r>
    </w:p>
    <w:p w:rsidR="00F075FB" w:rsidRPr="000F6775" w:rsidRDefault="00F075FB" w:rsidP="00C174B5">
      <w:pPr>
        <w:pStyle w:val="a4"/>
        <w:numPr>
          <w:ilvl w:val="0"/>
          <w:numId w:val="12"/>
        </w:numPr>
        <w:spacing w:after="240" w:line="336" w:lineRule="atLeast"/>
        <w:rPr>
          <w:rFonts w:ascii="Times New Roman" w:eastAsia="Times New Roman" w:hAnsi="Times New Roman" w:cs="Times New Roman"/>
          <w:b/>
          <w:color w:val="0A0A0A"/>
          <w:sz w:val="32"/>
          <w:szCs w:val="32"/>
          <w:lang w:eastAsia="ru-RU"/>
        </w:rPr>
      </w:pPr>
      <w:r w:rsidRPr="000F6775">
        <w:rPr>
          <w:rFonts w:ascii="Times New Roman" w:eastAsia="Times New Roman" w:hAnsi="Times New Roman" w:cs="Times New Roman"/>
          <w:color w:val="0A0A0A"/>
          <w:sz w:val="28"/>
          <w:szCs w:val="28"/>
          <w:lang w:eastAsia="ru-RU"/>
        </w:rPr>
        <w:t>Как же нам нужно относиться к тому, что, на наш взгляд, нам кажется уже изученным?</w:t>
      </w:r>
    </w:p>
    <w:p w:rsidR="00537AD7" w:rsidRPr="000F6775" w:rsidRDefault="00537AD7" w:rsidP="00537AD7">
      <w:pPr>
        <w:spacing w:after="240" w:line="336" w:lineRule="atLeast"/>
        <w:rPr>
          <w:rFonts w:ascii="Times New Roman" w:eastAsia="Times New Roman" w:hAnsi="Times New Roman" w:cs="Times New Roman"/>
          <w:b/>
          <w:color w:val="0A0A0A"/>
          <w:sz w:val="32"/>
          <w:szCs w:val="32"/>
          <w:lang w:eastAsia="ru-RU"/>
        </w:rPr>
      </w:pPr>
      <w:r w:rsidRPr="000F6775">
        <w:rPr>
          <w:rFonts w:ascii="Times New Roman" w:eastAsia="Times New Roman" w:hAnsi="Times New Roman" w:cs="Times New Roman"/>
          <w:b/>
          <w:color w:val="0A0A0A"/>
          <w:sz w:val="32"/>
          <w:szCs w:val="32"/>
          <w:lang w:eastAsia="ru-RU"/>
        </w:rPr>
        <w:t>7. Заключительное слово учителя о роли Куйбышева в годы сталинских репрессий.</w:t>
      </w:r>
    </w:p>
    <w:p w:rsidR="00F075FB" w:rsidRPr="000F6775" w:rsidRDefault="00537AD7" w:rsidP="00F075FB">
      <w:pPr>
        <w:spacing w:after="240" w:line="336" w:lineRule="atLeast"/>
        <w:rPr>
          <w:rFonts w:ascii="Times New Roman" w:eastAsia="Times New Roman" w:hAnsi="Times New Roman" w:cs="Times New Roman"/>
          <w:color w:val="0A0A0A"/>
          <w:sz w:val="28"/>
          <w:szCs w:val="28"/>
          <w:lang w:eastAsia="ru-RU"/>
        </w:rPr>
      </w:pPr>
      <w:r w:rsidRPr="000F6775">
        <w:rPr>
          <w:rFonts w:ascii="Times New Roman" w:eastAsia="Times New Roman" w:hAnsi="Times New Roman" w:cs="Times New Roman"/>
          <w:b/>
          <w:color w:val="0A0A0A"/>
          <w:sz w:val="32"/>
          <w:szCs w:val="32"/>
          <w:lang w:eastAsia="ru-RU"/>
        </w:rPr>
        <w:t>8</w:t>
      </w:r>
      <w:r w:rsidR="00F075FB" w:rsidRPr="000F6775">
        <w:rPr>
          <w:rFonts w:ascii="Times New Roman" w:eastAsia="Times New Roman" w:hAnsi="Times New Roman" w:cs="Times New Roman"/>
          <w:b/>
          <w:color w:val="0A0A0A"/>
          <w:sz w:val="32"/>
          <w:szCs w:val="32"/>
          <w:lang w:eastAsia="ru-RU"/>
        </w:rPr>
        <w:t xml:space="preserve">. Д/з. </w:t>
      </w:r>
      <w:r w:rsidR="00C174B5" w:rsidRPr="000F6775">
        <w:rPr>
          <w:rFonts w:ascii="Times New Roman" w:eastAsia="Times New Roman" w:hAnsi="Times New Roman" w:cs="Times New Roman"/>
          <w:b/>
          <w:color w:val="0A0A0A"/>
          <w:sz w:val="32"/>
          <w:szCs w:val="32"/>
          <w:lang w:eastAsia="ru-RU"/>
        </w:rPr>
        <w:t xml:space="preserve"> Проведение письменной работы, основанной на восприятии </w:t>
      </w:r>
      <w:r w:rsidR="00F075FB" w:rsidRPr="000F6775">
        <w:rPr>
          <w:rFonts w:ascii="Times New Roman" w:eastAsia="Times New Roman" w:hAnsi="Times New Roman" w:cs="Times New Roman"/>
          <w:b/>
          <w:color w:val="0A0A0A"/>
          <w:sz w:val="32"/>
          <w:szCs w:val="32"/>
          <w:lang w:eastAsia="ru-RU"/>
        </w:rPr>
        <w:t>учеников на тему: «</w:t>
      </w:r>
      <w:r w:rsidR="00F075FB" w:rsidRPr="000F6775">
        <w:rPr>
          <w:rFonts w:ascii="Times New Roman" w:eastAsia="Times New Roman" w:hAnsi="Times New Roman" w:cs="Times New Roman"/>
          <w:color w:val="0A0A0A"/>
          <w:sz w:val="28"/>
          <w:szCs w:val="28"/>
          <w:lang w:eastAsia="ru-RU"/>
        </w:rPr>
        <w:t>Почему среди заключенных были и священнослужители? Почему их в большом количестве подвергали арестам и дальнейшим заключениям не менее десяти лет?».</w:t>
      </w:r>
    </w:p>
    <w:p w:rsidR="004B4F48" w:rsidRDefault="004B4F48" w:rsidP="008C4CDB">
      <w:pPr>
        <w:spacing w:after="240" w:line="336" w:lineRule="atLeast"/>
        <w:rPr>
          <w:rFonts w:ascii="Times New Roman" w:eastAsia="Times New Roman" w:hAnsi="Times New Roman" w:cs="Times New Roman"/>
          <w:b/>
          <w:color w:val="0A0A0A"/>
          <w:sz w:val="32"/>
          <w:szCs w:val="32"/>
          <w:lang w:eastAsia="ru-RU"/>
        </w:rPr>
      </w:pPr>
    </w:p>
    <w:p w:rsidR="00C174B5" w:rsidRPr="00C174B5" w:rsidRDefault="00C174B5" w:rsidP="008C4CDB">
      <w:pPr>
        <w:spacing w:after="240" w:line="336" w:lineRule="atLeast"/>
        <w:rPr>
          <w:rFonts w:ascii="Times New Roman" w:eastAsia="Times New Roman" w:hAnsi="Times New Roman" w:cs="Times New Roman"/>
          <w:b/>
          <w:color w:val="0A0A0A"/>
          <w:sz w:val="32"/>
          <w:szCs w:val="32"/>
          <w:lang w:eastAsia="ru-RU"/>
        </w:rPr>
      </w:pPr>
    </w:p>
    <w:p w:rsidR="001473CC" w:rsidRPr="000D7F2B" w:rsidRDefault="001473CC" w:rsidP="000D7F2B">
      <w:pPr>
        <w:pStyle w:val="a4"/>
        <w:ind w:left="795"/>
        <w:rPr>
          <w:sz w:val="32"/>
          <w:szCs w:val="32"/>
        </w:rPr>
      </w:pPr>
    </w:p>
    <w:sectPr w:rsidR="001473CC" w:rsidRPr="000D7F2B" w:rsidSect="00745FC3">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ABA" w:rsidRDefault="00EF1ABA" w:rsidP="000F6775">
      <w:pPr>
        <w:spacing w:after="0" w:line="240" w:lineRule="auto"/>
      </w:pPr>
      <w:r>
        <w:separator/>
      </w:r>
    </w:p>
  </w:endnote>
  <w:endnote w:type="continuationSeparator" w:id="0">
    <w:p w:rsidR="00EF1ABA" w:rsidRDefault="00EF1ABA" w:rsidP="000F67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24391"/>
      <w:docPartObj>
        <w:docPartGallery w:val="Page Numbers (Bottom of Page)"/>
        <w:docPartUnique/>
      </w:docPartObj>
    </w:sdtPr>
    <w:sdtContent>
      <w:p w:rsidR="000F6775" w:rsidRDefault="0050063F">
        <w:pPr>
          <w:pStyle w:val="a9"/>
          <w:jc w:val="right"/>
        </w:pPr>
        <w:fldSimple w:instr=" PAGE   \* MERGEFORMAT ">
          <w:r w:rsidR="00067D92">
            <w:rPr>
              <w:noProof/>
            </w:rPr>
            <w:t>1</w:t>
          </w:r>
        </w:fldSimple>
      </w:p>
    </w:sdtContent>
  </w:sdt>
  <w:p w:rsidR="000F6775" w:rsidRDefault="000F677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ABA" w:rsidRDefault="00EF1ABA" w:rsidP="000F6775">
      <w:pPr>
        <w:spacing w:after="0" w:line="240" w:lineRule="auto"/>
      </w:pPr>
      <w:r>
        <w:separator/>
      </w:r>
    </w:p>
  </w:footnote>
  <w:footnote w:type="continuationSeparator" w:id="0">
    <w:p w:rsidR="00EF1ABA" w:rsidRDefault="00EF1ABA" w:rsidP="000F67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4E7D"/>
    <w:multiLevelType w:val="hybridMultilevel"/>
    <w:tmpl w:val="5E660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953E17"/>
    <w:multiLevelType w:val="hybridMultilevel"/>
    <w:tmpl w:val="52561FD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27B86B41"/>
    <w:multiLevelType w:val="hybridMultilevel"/>
    <w:tmpl w:val="F1585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FB7DD4"/>
    <w:multiLevelType w:val="multilevel"/>
    <w:tmpl w:val="1C00A9DA"/>
    <w:lvl w:ilvl="0">
      <w:start w:val="1"/>
      <w:numFmt w:val="bullet"/>
      <w:lvlText w:val=""/>
      <w:lvlJc w:val="left"/>
      <w:pPr>
        <w:tabs>
          <w:tab w:val="num" w:pos="420"/>
        </w:tabs>
        <w:ind w:left="420" w:hanging="360"/>
      </w:pPr>
      <w:rPr>
        <w:rFonts w:ascii="Symbol" w:hAnsi="Symbol" w:hint="default"/>
        <w:sz w:val="20"/>
      </w:rPr>
    </w:lvl>
    <w:lvl w:ilvl="1" w:tentative="1">
      <w:start w:val="1"/>
      <w:numFmt w:val="bullet"/>
      <w:lvlText w:val="o"/>
      <w:lvlJc w:val="left"/>
      <w:pPr>
        <w:tabs>
          <w:tab w:val="num" w:pos="1140"/>
        </w:tabs>
        <w:ind w:left="1140" w:hanging="360"/>
      </w:pPr>
      <w:rPr>
        <w:rFonts w:ascii="Courier New" w:hAnsi="Courier New" w:hint="default"/>
        <w:sz w:val="20"/>
      </w:rPr>
    </w:lvl>
    <w:lvl w:ilvl="2" w:tentative="1">
      <w:start w:val="1"/>
      <w:numFmt w:val="bullet"/>
      <w:lvlText w:val=""/>
      <w:lvlJc w:val="left"/>
      <w:pPr>
        <w:tabs>
          <w:tab w:val="num" w:pos="1860"/>
        </w:tabs>
        <w:ind w:left="1860" w:hanging="360"/>
      </w:pPr>
      <w:rPr>
        <w:rFonts w:ascii="Wingdings" w:hAnsi="Wingdings" w:hint="default"/>
        <w:sz w:val="20"/>
      </w:rPr>
    </w:lvl>
    <w:lvl w:ilvl="3" w:tentative="1">
      <w:start w:val="1"/>
      <w:numFmt w:val="bullet"/>
      <w:lvlText w:val=""/>
      <w:lvlJc w:val="left"/>
      <w:pPr>
        <w:tabs>
          <w:tab w:val="num" w:pos="2580"/>
        </w:tabs>
        <w:ind w:left="2580" w:hanging="360"/>
      </w:pPr>
      <w:rPr>
        <w:rFonts w:ascii="Wingdings" w:hAnsi="Wingdings" w:hint="default"/>
        <w:sz w:val="20"/>
      </w:rPr>
    </w:lvl>
    <w:lvl w:ilvl="4" w:tentative="1">
      <w:start w:val="1"/>
      <w:numFmt w:val="bullet"/>
      <w:lvlText w:val=""/>
      <w:lvlJc w:val="left"/>
      <w:pPr>
        <w:tabs>
          <w:tab w:val="num" w:pos="3300"/>
        </w:tabs>
        <w:ind w:left="3300" w:hanging="360"/>
      </w:pPr>
      <w:rPr>
        <w:rFonts w:ascii="Wingdings" w:hAnsi="Wingdings" w:hint="default"/>
        <w:sz w:val="20"/>
      </w:rPr>
    </w:lvl>
    <w:lvl w:ilvl="5" w:tentative="1">
      <w:start w:val="1"/>
      <w:numFmt w:val="bullet"/>
      <w:lvlText w:val=""/>
      <w:lvlJc w:val="left"/>
      <w:pPr>
        <w:tabs>
          <w:tab w:val="num" w:pos="4020"/>
        </w:tabs>
        <w:ind w:left="4020" w:hanging="360"/>
      </w:pPr>
      <w:rPr>
        <w:rFonts w:ascii="Wingdings" w:hAnsi="Wingdings" w:hint="default"/>
        <w:sz w:val="20"/>
      </w:rPr>
    </w:lvl>
    <w:lvl w:ilvl="6" w:tentative="1">
      <w:start w:val="1"/>
      <w:numFmt w:val="bullet"/>
      <w:lvlText w:val=""/>
      <w:lvlJc w:val="left"/>
      <w:pPr>
        <w:tabs>
          <w:tab w:val="num" w:pos="4740"/>
        </w:tabs>
        <w:ind w:left="4740" w:hanging="360"/>
      </w:pPr>
      <w:rPr>
        <w:rFonts w:ascii="Wingdings" w:hAnsi="Wingdings" w:hint="default"/>
        <w:sz w:val="20"/>
      </w:rPr>
    </w:lvl>
    <w:lvl w:ilvl="7" w:tentative="1">
      <w:start w:val="1"/>
      <w:numFmt w:val="bullet"/>
      <w:lvlText w:val=""/>
      <w:lvlJc w:val="left"/>
      <w:pPr>
        <w:tabs>
          <w:tab w:val="num" w:pos="5460"/>
        </w:tabs>
        <w:ind w:left="5460" w:hanging="360"/>
      </w:pPr>
      <w:rPr>
        <w:rFonts w:ascii="Wingdings" w:hAnsi="Wingdings" w:hint="default"/>
        <w:sz w:val="20"/>
      </w:rPr>
    </w:lvl>
    <w:lvl w:ilvl="8" w:tentative="1">
      <w:start w:val="1"/>
      <w:numFmt w:val="bullet"/>
      <w:lvlText w:val=""/>
      <w:lvlJc w:val="left"/>
      <w:pPr>
        <w:tabs>
          <w:tab w:val="num" w:pos="6180"/>
        </w:tabs>
        <w:ind w:left="6180" w:hanging="360"/>
      </w:pPr>
      <w:rPr>
        <w:rFonts w:ascii="Wingdings" w:hAnsi="Wingdings" w:hint="default"/>
        <w:sz w:val="20"/>
      </w:rPr>
    </w:lvl>
  </w:abstractNum>
  <w:abstractNum w:abstractNumId="4">
    <w:nsid w:val="2D8E5D2E"/>
    <w:multiLevelType w:val="hybridMultilevel"/>
    <w:tmpl w:val="CC348A00"/>
    <w:lvl w:ilvl="0" w:tplc="04190001">
      <w:start w:val="1"/>
      <w:numFmt w:val="bullet"/>
      <w:lvlText w:val=""/>
      <w:lvlJc w:val="left"/>
      <w:pPr>
        <w:ind w:left="4560" w:hanging="360"/>
      </w:pPr>
      <w:rPr>
        <w:rFonts w:ascii="Symbol" w:hAnsi="Symbol" w:hint="default"/>
      </w:rPr>
    </w:lvl>
    <w:lvl w:ilvl="1" w:tplc="04190003" w:tentative="1">
      <w:start w:val="1"/>
      <w:numFmt w:val="bullet"/>
      <w:lvlText w:val="o"/>
      <w:lvlJc w:val="left"/>
      <w:pPr>
        <w:ind w:left="5280" w:hanging="360"/>
      </w:pPr>
      <w:rPr>
        <w:rFonts w:ascii="Courier New" w:hAnsi="Courier New" w:cs="Courier New" w:hint="default"/>
      </w:rPr>
    </w:lvl>
    <w:lvl w:ilvl="2" w:tplc="04190005" w:tentative="1">
      <w:start w:val="1"/>
      <w:numFmt w:val="bullet"/>
      <w:lvlText w:val=""/>
      <w:lvlJc w:val="left"/>
      <w:pPr>
        <w:ind w:left="6000" w:hanging="360"/>
      </w:pPr>
      <w:rPr>
        <w:rFonts w:ascii="Wingdings" w:hAnsi="Wingdings" w:hint="default"/>
      </w:rPr>
    </w:lvl>
    <w:lvl w:ilvl="3" w:tplc="04190001" w:tentative="1">
      <w:start w:val="1"/>
      <w:numFmt w:val="bullet"/>
      <w:lvlText w:val=""/>
      <w:lvlJc w:val="left"/>
      <w:pPr>
        <w:ind w:left="6720" w:hanging="360"/>
      </w:pPr>
      <w:rPr>
        <w:rFonts w:ascii="Symbol" w:hAnsi="Symbol" w:hint="default"/>
      </w:rPr>
    </w:lvl>
    <w:lvl w:ilvl="4" w:tplc="04190003" w:tentative="1">
      <w:start w:val="1"/>
      <w:numFmt w:val="bullet"/>
      <w:lvlText w:val="o"/>
      <w:lvlJc w:val="left"/>
      <w:pPr>
        <w:ind w:left="7440" w:hanging="360"/>
      </w:pPr>
      <w:rPr>
        <w:rFonts w:ascii="Courier New" w:hAnsi="Courier New" w:cs="Courier New" w:hint="default"/>
      </w:rPr>
    </w:lvl>
    <w:lvl w:ilvl="5" w:tplc="04190005" w:tentative="1">
      <w:start w:val="1"/>
      <w:numFmt w:val="bullet"/>
      <w:lvlText w:val=""/>
      <w:lvlJc w:val="left"/>
      <w:pPr>
        <w:ind w:left="8160" w:hanging="360"/>
      </w:pPr>
      <w:rPr>
        <w:rFonts w:ascii="Wingdings" w:hAnsi="Wingdings" w:hint="default"/>
      </w:rPr>
    </w:lvl>
    <w:lvl w:ilvl="6" w:tplc="04190001" w:tentative="1">
      <w:start w:val="1"/>
      <w:numFmt w:val="bullet"/>
      <w:lvlText w:val=""/>
      <w:lvlJc w:val="left"/>
      <w:pPr>
        <w:ind w:left="8880" w:hanging="360"/>
      </w:pPr>
      <w:rPr>
        <w:rFonts w:ascii="Symbol" w:hAnsi="Symbol" w:hint="default"/>
      </w:rPr>
    </w:lvl>
    <w:lvl w:ilvl="7" w:tplc="04190003" w:tentative="1">
      <w:start w:val="1"/>
      <w:numFmt w:val="bullet"/>
      <w:lvlText w:val="o"/>
      <w:lvlJc w:val="left"/>
      <w:pPr>
        <w:ind w:left="9600" w:hanging="360"/>
      </w:pPr>
      <w:rPr>
        <w:rFonts w:ascii="Courier New" w:hAnsi="Courier New" w:cs="Courier New" w:hint="default"/>
      </w:rPr>
    </w:lvl>
    <w:lvl w:ilvl="8" w:tplc="04190005" w:tentative="1">
      <w:start w:val="1"/>
      <w:numFmt w:val="bullet"/>
      <w:lvlText w:val=""/>
      <w:lvlJc w:val="left"/>
      <w:pPr>
        <w:ind w:left="10320" w:hanging="360"/>
      </w:pPr>
      <w:rPr>
        <w:rFonts w:ascii="Wingdings" w:hAnsi="Wingdings" w:hint="default"/>
      </w:rPr>
    </w:lvl>
  </w:abstractNum>
  <w:abstractNum w:abstractNumId="5">
    <w:nsid w:val="3B381741"/>
    <w:multiLevelType w:val="hybridMultilevel"/>
    <w:tmpl w:val="96303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5F7D50"/>
    <w:multiLevelType w:val="hybridMultilevel"/>
    <w:tmpl w:val="23C6A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3422A8"/>
    <w:multiLevelType w:val="hybridMultilevel"/>
    <w:tmpl w:val="3932826C"/>
    <w:lvl w:ilvl="0" w:tplc="E15656B4">
      <w:start w:val="1"/>
      <w:numFmt w:val="decimal"/>
      <w:lvlText w:val="%1."/>
      <w:lvlJc w:val="left"/>
      <w:pPr>
        <w:ind w:left="502" w:hanging="360"/>
      </w:pPr>
      <w:rPr>
        <w:rFonts w:hint="default"/>
        <w:b/>
        <w:sz w:val="32"/>
        <w:szCs w:val="3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457B4BB8"/>
    <w:multiLevelType w:val="hybridMultilevel"/>
    <w:tmpl w:val="2F88E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2551C8"/>
    <w:multiLevelType w:val="hybridMultilevel"/>
    <w:tmpl w:val="597416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59A14AF0"/>
    <w:multiLevelType w:val="hybridMultilevel"/>
    <w:tmpl w:val="30D60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02E11C3"/>
    <w:multiLevelType w:val="hybridMultilevel"/>
    <w:tmpl w:val="373A060C"/>
    <w:lvl w:ilvl="0" w:tplc="D818D224">
      <w:start w:val="2"/>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num w:numId="1">
    <w:abstractNumId w:val="1"/>
  </w:num>
  <w:num w:numId="2">
    <w:abstractNumId w:val="10"/>
  </w:num>
  <w:num w:numId="3">
    <w:abstractNumId w:val="6"/>
  </w:num>
  <w:num w:numId="4">
    <w:abstractNumId w:val="7"/>
  </w:num>
  <w:num w:numId="5">
    <w:abstractNumId w:val="11"/>
  </w:num>
  <w:num w:numId="6">
    <w:abstractNumId w:val="2"/>
  </w:num>
  <w:num w:numId="7">
    <w:abstractNumId w:val="3"/>
  </w:num>
  <w:num w:numId="8">
    <w:abstractNumId w:val="4"/>
  </w:num>
  <w:num w:numId="9">
    <w:abstractNumId w:val="5"/>
  </w:num>
  <w:num w:numId="10">
    <w:abstractNumId w:val="0"/>
  </w:num>
  <w:num w:numId="11">
    <w:abstractNumId w:val="9"/>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w:hdrShapeDefaults>
  <w:footnotePr>
    <w:footnote w:id="-1"/>
    <w:footnote w:id="0"/>
  </w:footnotePr>
  <w:endnotePr>
    <w:endnote w:id="-1"/>
    <w:endnote w:id="0"/>
  </w:endnotePr>
  <w:compat/>
  <w:rsids>
    <w:rsidRoot w:val="00231485"/>
    <w:rsid w:val="000200DD"/>
    <w:rsid w:val="00067D92"/>
    <w:rsid w:val="000B6D8E"/>
    <w:rsid w:val="000D7F2B"/>
    <w:rsid w:val="000F6775"/>
    <w:rsid w:val="001473CC"/>
    <w:rsid w:val="00231485"/>
    <w:rsid w:val="003465C6"/>
    <w:rsid w:val="003D5BC5"/>
    <w:rsid w:val="004B4F48"/>
    <w:rsid w:val="0050063F"/>
    <w:rsid w:val="00537AD7"/>
    <w:rsid w:val="00713B55"/>
    <w:rsid w:val="00745FC3"/>
    <w:rsid w:val="008152DB"/>
    <w:rsid w:val="008C4CDB"/>
    <w:rsid w:val="00AE0170"/>
    <w:rsid w:val="00AF649D"/>
    <w:rsid w:val="00C174B5"/>
    <w:rsid w:val="00EC30AE"/>
    <w:rsid w:val="00EE3785"/>
    <w:rsid w:val="00EF1ABA"/>
    <w:rsid w:val="00F075FB"/>
    <w:rsid w:val="00F85F8C"/>
    <w:rsid w:val="00F974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F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14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B6D8E"/>
    <w:pPr>
      <w:ind w:left="720"/>
      <w:contextualSpacing/>
    </w:pPr>
  </w:style>
  <w:style w:type="paragraph" w:styleId="a5">
    <w:name w:val="Balloon Text"/>
    <w:basedOn w:val="a"/>
    <w:link w:val="a6"/>
    <w:uiPriority w:val="99"/>
    <w:semiHidden/>
    <w:unhideWhenUsed/>
    <w:rsid w:val="004B4F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4F48"/>
    <w:rPr>
      <w:rFonts w:ascii="Tahoma" w:hAnsi="Tahoma" w:cs="Tahoma"/>
      <w:sz w:val="16"/>
      <w:szCs w:val="16"/>
    </w:rPr>
  </w:style>
  <w:style w:type="paragraph" w:styleId="a7">
    <w:name w:val="header"/>
    <w:basedOn w:val="a"/>
    <w:link w:val="a8"/>
    <w:uiPriority w:val="99"/>
    <w:semiHidden/>
    <w:unhideWhenUsed/>
    <w:rsid w:val="000F677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F6775"/>
  </w:style>
  <w:style w:type="paragraph" w:styleId="a9">
    <w:name w:val="footer"/>
    <w:basedOn w:val="a"/>
    <w:link w:val="aa"/>
    <w:uiPriority w:val="99"/>
    <w:unhideWhenUsed/>
    <w:rsid w:val="000F677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F677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3303</Words>
  <Characters>18829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Екатерина</cp:lastModifiedBy>
  <cp:revision>5</cp:revision>
  <cp:lastPrinted>2010-06-14T17:04:00Z</cp:lastPrinted>
  <dcterms:created xsi:type="dcterms:W3CDTF">2010-06-14T16:58:00Z</dcterms:created>
  <dcterms:modified xsi:type="dcterms:W3CDTF">2014-02-14T14:47:00Z</dcterms:modified>
</cp:coreProperties>
</file>